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0" w:name="Xef2b9d2016e2448cb54f71873225692097ceed2"/>
    <w:p>
      <w:pPr>
        <w:pStyle w:val="Heading1"/>
      </w:pPr>
      <w:r>
        <w:rPr>
          <w:b/>
          <w:bCs/>
        </w:rPr>
        <w:t xml:space="preserve">Dr. Jekyll and Mr. Hyde</w:t>
      </w:r>
      <w:r>
        <w:br/>
      </w:r>
      <w:r>
        <w:rPr>
          <w:i/>
          <w:iCs/>
        </w:rPr>
        <w:t xml:space="preserve">Robert Louis Stevenson</w:t>
      </w:r>
      <w:r>
        <w:br/>
      </w:r>
      <w:r>
        <w:rPr>
          <w:b/>
          <w:bCs/>
        </w:rPr>
        <w:t xml:space="preserve">Extra Credit Vocabulary Preview</w:t>
      </w:r>
    </w:p>
    <w:bookmarkStart w:id="9" w:name="X9a74a35f8fb4f07348f8e729ebeae211aef5e33"/>
    <w:p>
      <w:pPr>
        <w:pStyle w:val="Heading2"/>
      </w:pPr>
      <w:r>
        <w:t xml:space="preserve">Read each prompt. Then choose the best meaning for the underlined word.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grew up in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abject</w:t>
      </w:r>
      <w:r>
        <w:rPr>
          <w:b/>
          <w:bCs/>
        </w:rPr>
        <w:t xml:space="preserve"> </w:t>
      </w:r>
      <w:r>
        <w:rPr>
          <w:b/>
          <w:bCs/>
        </w:rPr>
        <w:t xml:space="preserve">poverty; though she didn't know it.</w:t>
      </w:r>
      <w:r>
        <w:br/>
      </w:r>
      <w:r>
        <w:t xml:space="preserve">    (a) beneficial</w:t>
      </w:r>
      <w:r>
        <w:br/>
      </w:r>
      <w:r>
        <w:t xml:space="preserve">    (b) extreme</w:t>
      </w:r>
      <w:r>
        <w:br/>
      </w:r>
      <w:r>
        <w:t xml:space="preserve">    (c) moderate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wants to save the planet and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alleviate</w:t>
      </w:r>
      <w:r>
        <w:rPr>
          <w:b/>
          <w:bCs/>
        </w:rPr>
        <w:t xml:space="preserve"> </w:t>
      </w:r>
      <w:r>
        <w:rPr>
          <w:b/>
          <w:bCs/>
        </w:rPr>
        <w:t xml:space="preserve">poverty at the same time.</w:t>
      </w:r>
      <w:r>
        <w:br/>
      </w:r>
      <w:r>
        <w:t xml:space="preserve">    (a) eliminate</w:t>
      </w:r>
      <w:r>
        <w:br/>
      </w:r>
      <w:r>
        <w:t xml:space="preserve">    (b) lessen</w:t>
      </w:r>
      <w:r>
        <w:br/>
      </w:r>
      <w:r>
        <w:t xml:space="preserve">    (c) understand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Oprah Winfrey is often praised for overcoming diversity to become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benefactor</w:t>
      </w:r>
      <w:r>
        <w:rPr>
          <w:b/>
          <w:bCs/>
        </w:rPr>
        <w:t xml:space="preserve"> </w:t>
      </w:r>
      <w:r>
        <w:rPr>
          <w:b/>
          <w:bCs/>
        </w:rPr>
        <w:t xml:space="preserve">to others.</w:t>
      </w:r>
      <w:r>
        <w:br/>
      </w:r>
      <w:r>
        <w:t xml:space="preserve">    (a) helper or supporter</w:t>
      </w:r>
      <w:r>
        <w:br/>
      </w:r>
      <w:r>
        <w:t xml:space="preserve">    (b) taxpayer</w:t>
      </w:r>
      <w:r>
        <w:br/>
      </w:r>
      <w:r>
        <w:t xml:space="preserve">    (c) inspiration or example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We cannot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condone</w:t>
      </w:r>
      <w:r>
        <w:rPr>
          <w:b/>
          <w:bCs/>
        </w:rPr>
        <w:t xml:space="preserve"> </w:t>
      </w:r>
      <w:r>
        <w:rPr>
          <w:b/>
          <w:bCs/>
        </w:rPr>
        <w:t xml:space="preserve">such behavior.</w:t>
      </w:r>
      <w:r>
        <w:br/>
      </w:r>
      <w:r>
        <w:t xml:space="preserve">    (a) approve of</w:t>
      </w:r>
      <w:r>
        <w:br/>
      </w:r>
      <w:r>
        <w:t xml:space="preserve">    (b) understand</w:t>
      </w:r>
      <w:r>
        <w:br/>
      </w:r>
      <w:r>
        <w:t xml:space="preserve">    (c) insure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Congressional power is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constrained</w:t>
      </w:r>
      <w:r>
        <w:rPr>
          <w:b/>
          <w:bCs/>
        </w:rPr>
        <w:t xml:space="preserve"> </w:t>
      </w:r>
      <w:r>
        <w:rPr>
          <w:b/>
          <w:bCs/>
        </w:rPr>
        <w:t xml:space="preserve">by the court.</w:t>
      </w:r>
      <w:r>
        <w:br/>
      </w:r>
      <w:r>
        <w:t xml:space="preserve">    (a) enforced</w:t>
      </w:r>
      <w:r>
        <w:br/>
      </w:r>
      <w:r>
        <w:t xml:space="preserve">    (b) threatened</w:t>
      </w:r>
      <w:r>
        <w:br/>
      </w:r>
      <w:r>
        <w:t xml:space="preserve">    (c) restricted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Jefferson described the legislation as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detestable</w:t>
      </w:r>
      <w:r>
        <w:rPr>
          <w:b/>
          <w:bCs/>
        </w:rPr>
        <w:t xml:space="preserve">.</w:t>
      </w:r>
      <w:r>
        <w:br/>
      </w:r>
      <w:r>
        <w:t xml:space="preserve">    (a) terrible</w:t>
      </w:r>
      <w:r>
        <w:br/>
      </w:r>
      <w:r>
        <w:t xml:space="preserve">    (b) important</w:t>
      </w:r>
      <w:r>
        <w:br/>
      </w:r>
      <w:r>
        <w:t xml:space="preserve">    (c) outstanding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disparity</w:t>
      </w:r>
      <w:r>
        <w:rPr>
          <w:b/>
          <w:bCs/>
        </w:rPr>
        <w:t xml:space="preserve"> </w:t>
      </w:r>
      <w:r>
        <w:rPr>
          <w:b/>
          <w:bCs/>
        </w:rPr>
        <w:t xml:space="preserve">in access to education between urban and rural areas is a significant issue.</w:t>
      </w:r>
      <w:r>
        <w:br/>
      </w:r>
      <w:r>
        <w:t xml:space="preserve">    (a) agreement</w:t>
      </w:r>
      <w:r>
        <w:br/>
      </w:r>
      <w:r>
        <w:t xml:space="preserve">    (b) improvement</w:t>
      </w:r>
      <w:r>
        <w:br/>
      </w:r>
      <w:r>
        <w:t xml:space="preserve">    (c) difference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study tested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efficacy</w:t>
      </w:r>
      <w:r>
        <w:rPr>
          <w:b/>
          <w:bCs/>
        </w:rPr>
        <w:t xml:space="preserve"> </w:t>
      </w:r>
      <w:r>
        <w:rPr>
          <w:b/>
          <w:bCs/>
        </w:rPr>
        <w:t xml:space="preserve">of the new reading program.</w:t>
      </w:r>
      <w:r>
        <w:br/>
      </w:r>
      <w:r>
        <w:t xml:space="preserve">    (a) effectiveness</w:t>
      </w:r>
      <w:r>
        <w:br/>
      </w:r>
      <w:r>
        <w:t xml:space="preserve">    (b) expense</w:t>
      </w:r>
      <w:r>
        <w:br/>
      </w:r>
      <w:r>
        <w:t xml:space="preserve">    (c) popularity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hall is decorated with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florid</w:t>
      </w:r>
      <w:r>
        <w:rPr>
          <w:b/>
          <w:bCs/>
        </w:rPr>
        <w:t xml:space="preserve"> </w:t>
      </w:r>
      <w:r>
        <w:rPr>
          <w:b/>
          <w:bCs/>
        </w:rPr>
        <w:t xml:space="preserve">banners, carvings, and artwork.</w:t>
      </w:r>
      <w:r>
        <w:br/>
      </w:r>
      <w:r>
        <w:t xml:space="preserve">    (a) with much decorative detail</w:t>
      </w:r>
      <w:r>
        <w:br/>
      </w:r>
      <w:r>
        <w:t xml:space="preserve">    (b) the state or degree of being very large</w:t>
      </w:r>
      <w:r>
        <w:br/>
      </w:r>
      <w:r>
        <w:t xml:space="preserve">    (c) the quality of relating to intelligence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fought against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iniquity</w:t>
      </w:r>
      <w:r>
        <w:rPr>
          <w:b/>
          <w:bCs/>
        </w:rPr>
        <w:t xml:space="preserve"> </w:t>
      </w:r>
      <w:r>
        <w:rPr>
          <w:b/>
          <w:bCs/>
        </w:rPr>
        <w:t xml:space="preserve">of slavery.</w:t>
      </w:r>
      <w:r>
        <w:br/>
      </w:r>
      <w:r>
        <w:t xml:space="preserve">    (a) supporters</w:t>
      </w:r>
      <w:r>
        <w:br/>
      </w:r>
      <w:r>
        <w:t xml:space="preserve">    (b) immorality</w:t>
      </w:r>
      <w:r>
        <w:br/>
      </w:r>
      <w:r>
        <w:t xml:space="preserve">    (c) practice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Barbless hooks are much easier to remove from the fish (and the person fishing, in the event of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mishap</w:t>
      </w:r>
      <w:r>
        <w:rPr>
          <w:b/>
          <w:bCs/>
        </w:rPr>
        <w:t xml:space="preserve">).</w:t>
      </w:r>
      <w:r>
        <w:br/>
      </w:r>
      <w:r>
        <w:t xml:space="preserve">    (a) minor accident</w:t>
      </w:r>
      <w:r>
        <w:br/>
      </w:r>
      <w:r>
        <w:t xml:space="preserve">    (b) reversal of fortunes</w:t>
      </w:r>
      <w:r>
        <w:br/>
      </w:r>
      <w:r>
        <w:t xml:space="preserve">    (c) violent argument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Owls are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nocturnal</w:t>
      </w:r>
      <w:r>
        <w:rPr>
          <w:b/>
          <w:bCs/>
        </w:rPr>
        <w:t xml:space="preserve"> </w:t>
      </w:r>
      <w:r>
        <w:rPr>
          <w:b/>
          <w:bCs/>
        </w:rPr>
        <w:t xml:space="preserve">hunters that rely on excellent vision in low light.</w:t>
      </w:r>
      <w:r>
        <w:br/>
      </w:r>
      <w:r>
        <w:t xml:space="preserve">    (a) long-tailed</w:t>
      </w:r>
      <w:r>
        <w:br/>
      </w:r>
      <w:r>
        <w:t xml:space="preserve">    (b) nighttime-active</w:t>
      </w:r>
      <w:r>
        <w:br/>
      </w:r>
      <w:r>
        <w:t xml:space="preserve">    (c) ocean-dwelling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poll tax was designed as a particularly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odious</w:t>
      </w:r>
      <w:r>
        <w:rPr>
          <w:b/>
          <w:bCs/>
        </w:rPr>
        <w:t xml:space="preserve"> </w:t>
      </w:r>
      <w:r>
        <w:rPr>
          <w:b/>
          <w:bCs/>
        </w:rPr>
        <w:t xml:space="preserve">violation of civil rights.</w:t>
      </w:r>
      <w:r>
        <w:br/>
      </w:r>
      <w:r>
        <w:t xml:space="preserve">    (a) harmful and hidden</w:t>
      </w:r>
      <w:r>
        <w:br/>
      </w:r>
      <w:r>
        <w:t xml:space="preserve">    (b) extremely dislikable</w:t>
      </w:r>
      <w:r>
        <w:br/>
      </w:r>
      <w:r>
        <w:t xml:space="preserve">    (c) extremely devious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Her essay was filled with creative ideas, but it was vulnerable to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pedantic</w:t>
      </w:r>
      <w:r>
        <w:rPr>
          <w:b/>
          <w:bCs/>
        </w:rPr>
        <w:t xml:space="preserve"> </w:t>
      </w:r>
      <w:r>
        <w:rPr>
          <w:b/>
          <w:bCs/>
        </w:rPr>
        <w:t xml:space="preserve">nitpicking.</w:t>
      </w:r>
      <w:r>
        <w:br/>
      </w:r>
      <w:r>
        <w:t xml:space="preserve">    (a) of someone too concerned with regional style</w:t>
      </w:r>
      <w:r>
        <w:br/>
      </w:r>
      <w:r>
        <w:t xml:space="preserve">    (b) of someone too concerned with statistical studies</w:t>
      </w:r>
      <w:r>
        <w:br/>
      </w:r>
      <w:r>
        <w:t xml:space="preserve">    (c) of someone too concerned with book learning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Have you read MLK's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poignant</w:t>
      </w:r>
      <w:r>
        <w:rPr>
          <w:b/>
          <w:bCs/>
        </w:rPr>
        <w:t xml:space="preserve"> </w:t>
      </w:r>
      <w:r>
        <w:rPr>
          <w:b/>
          <w:bCs/>
        </w:rPr>
        <w:t xml:space="preserve">"Letter from Birmingham Jail"?</w:t>
      </w:r>
      <w:r>
        <w:br/>
      </w:r>
      <w:r>
        <w:t xml:space="preserve">    (a) logically compelling</w:t>
      </w:r>
      <w:r>
        <w:br/>
      </w:r>
      <w:r>
        <w:t xml:space="preserve">    (b) long</w:t>
      </w:r>
      <w:r>
        <w:br/>
      </w:r>
      <w:r>
        <w:t xml:space="preserve">    (c) arousing deep emotion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As a group, the people with a family history of heart disease have a higher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propensity</w:t>
      </w:r>
      <w:r>
        <w:rPr>
          <w:b/>
          <w:bCs/>
        </w:rPr>
        <w:t xml:space="preserve"> </w:t>
      </w:r>
      <w:r>
        <w:rPr>
          <w:b/>
          <w:bCs/>
        </w:rPr>
        <w:t xml:space="preserve">to develop the condition themselves.</w:t>
      </w:r>
      <w:r>
        <w:br/>
      </w:r>
      <w:r>
        <w:t xml:space="preserve">    (a) fear</w:t>
      </w:r>
      <w:r>
        <w:br/>
      </w:r>
      <w:r>
        <w:t xml:space="preserve">    (b) avoidance</w:t>
      </w:r>
      <w:r>
        <w:br/>
      </w:r>
      <w:r>
        <w:t xml:space="preserve">    (c) tendency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Despite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qualms</w:t>
      </w:r>
      <w:r>
        <w:rPr>
          <w:b/>
          <w:bCs/>
        </w:rPr>
        <w:t xml:space="preserve"> </w:t>
      </w:r>
      <w:r>
        <w:rPr>
          <w:b/>
          <w:bCs/>
        </w:rPr>
        <w:t xml:space="preserve">about discussing her friends, she agreed to cooperate with the investigation.</w:t>
      </w:r>
      <w:r>
        <w:br/>
      </w:r>
      <w:r>
        <w:t xml:space="preserve">    (a) feelings of uneasiness</w:t>
      </w:r>
      <w:r>
        <w:br/>
      </w:r>
      <w:r>
        <w:t xml:space="preserve">    (b) a desire for revenge</w:t>
      </w:r>
      <w:r>
        <w:br/>
      </w:r>
      <w:r>
        <w:t xml:space="preserve">    (c) detailed plans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Howard Hughes became an eccentric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recluse</w:t>
      </w:r>
      <w:r>
        <w:rPr>
          <w:b/>
          <w:bCs/>
        </w:rPr>
        <w:t xml:space="preserve">.</w:t>
      </w:r>
      <w:r>
        <w:br/>
      </w:r>
      <w:r>
        <w:t xml:space="preserve">    (a) loaner</w:t>
      </w:r>
      <w:r>
        <w:br/>
      </w:r>
      <w:r>
        <w:t xml:space="preserve">    (b) millionaire</w:t>
      </w:r>
      <w:r>
        <w:br/>
      </w:r>
      <w:r>
        <w:t xml:space="preserve">    (c) collector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His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repugnant</w:t>
      </w:r>
      <w:r>
        <w:rPr>
          <w:b/>
          <w:bCs/>
        </w:rPr>
        <w:t xml:space="preserve"> </w:t>
      </w:r>
      <w:r>
        <w:rPr>
          <w:b/>
          <w:bCs/>
        </w:rPr>
        <w:t xml:space="preserve">behavior at the party made everyone want to go home early.</w:t>
      </w:r>
      <w:r>
        <w:br/>
      </w:r>
      <w:r>
        <w:t xml:space="preserve">    (a) warmly welcomed</w:t>
      </w:r>
      <w:r>
        <w:br/>
      </w:r>
      <w:r>
        <w:t xml:space="preserve">    (b) deeply offensive</w:t>
      </w:r>
      <w:r>
        <w:br/>
      </w:r>
      <w:r>
        <w:t xml:space="preserve">    (c) highly amusing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school has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stringent</w:t>
      </w:r>
      <w:r>
        <w:rPr>
          <w:b/>
          <w:bCs/>
        </w:rPr>
        <w:t xml:space="preserve"> </w:t>
      </w:r>
      <w:r>
        <w:rPr>
          <w:b/>
          <w:bCs/>
        </w:rPr>
        <w:t xml:space="preserve">dress code.</w:t>
      </w:r>
      <w:r>
        <w:br/>
      </w:r>
      <w:r>
        <w:t xml:space="preserve">    (a) strict</w:t>
      </w:r>
      <w:r>
        <w:br/>
      </w:r>
      <w:r>
        <w:t xml:space="preserve">    (b) old-fashioned</w:t>
      </w:r>
      <w:r>
        <w:br/>
      </w:r>
      <w:r>
        <w:t xml:space="preserve">    (c) relaxed</w:t>
      </w:r>
    </w:p>
    <w:bookmarkEnd w:id="9"/>
    <w:bookmarkEnd w:id="10"/>
    <w:sectPr w:rsidR="00FC693F" w:rsidRPr="0006063C" w:rsidSect="00034616">
      <w:pgSz w:h="15840" w:w="12240"/>
      <w:pgMar w:bottom="720" w:footer="720" w:gutter="0" w:header="720" w:left="720" w:right="720" w:top="720"/>
      <w:cols w:space="720"/>
      <w:docGrid w:linePitch="36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pos="1800" w:val="num"/>
        </w:tabs>
        <w:ind w:hanging="360" w:left="180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pos="1440" w:val="num"/>
        </w:tabs>
        <w:ind w:hanging="360" w:left="144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pos="1080" w:val="num"/>
        </w:tabs>
        <w:ind w:hanging="360" w:left="108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pos="720" w:val="num"/>
        </w:tabs>
        <w:ind w:hanging="360" w:left="72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pos="1440" w:val="num"/>
        </w:tabs>
        <w:ind w:hanging="360" w:left="144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pos="1080" w:val="num"/>
        </w:tabs>
        <w:ind w:hanging="360" w:left="108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pos="720" w:val="num"/>
        </w:tabs>
        <w:ind w:hanging="360" w:left="72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pos="360" w:val="num"/>
        </w:tabs>
        <w:ind w:hanging="360" w:left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pos="360" w:val="num"/>
        </w:tabs>
        <w:ind w:hanging="360" w:left="360"/>
      </w:pPr>
      <w:rPr>
        <w:rFonts w:ascii="Symbol" w:hAnsi="Symbol" w:hint="default"/>
      </w:r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201">
    <w:nsid w:val="00A9920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val="bestFit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w:themeFontLang w:eastAsia="ja-JP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oNotAutoCompressPictures/>
  <w:shapeDefaults>
    <o:shapedefaults spidmax="1027" v:ext="edit"/>
    <o:shapelayout v:ext="edit">
      <o:idmap data="1" v:ext="edit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cstheme="minorBidi" w:eastAsiaTheme="minorEastAsia" w:hAnsiTheme="minorHAnsi"/>
        <w:sz w:val="22"/>
        <w:szCs w:val="22"/>
        <w:lang w:bidi="ar-SA" w:eastAsia="en-US" w:val="en-US"/>
      </w:rPr>
    </w:rPrDefault>
    <w:pPrDefault>
      <w:pPr>
        <w:spacing w:after="200" w:line="276" w:lineRule="auto"/>
      </w:pPr>
    </w:pPrDefault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  <w:rsid w:val="00FC693F"/>
    <w:pPr>
      <w:keepLines/>
      <w:spacing w:after="60" w:before="0" w:line="240" w:lineRule="auto"/>
    </w:pPr>
    <w:rPr>
      <w:color w:val="000000"/>
      <w:sz w:val="20"/>
    </w:rPr>
  </w:style>
  <w:style w:styleId="Header" w:type="paragraph">
    <w:name w:val="header"/>
    <w:basedOn w:val="Normal"/>
    <w:link w:val="Head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HeaderChar" w:type="character">
    <w:name w:val="Header Char"/>
    <w:basedOn w:val="DefaultParagraphFont"/>
    <w:link w:val="Header"/>
    <w:uiPriority w:val="99"/>
    <w:rsid w:val="00E618BF"/>
  </w:style>
  <w:style w:styleId="Footer" w:type="paragraph">
    <w:name w:val="footer"/>
    <w:basedOn w:val="Normal"/>
    <w:link w:val="Foot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FooterChar" w:type="character">
    <w:name w:val="Footer Char"/>
    <w:basedOn w:val="DefaultParagraphFont"/>
    <w:link w:val="Footer"/>
    <w:uiPriority w:val="99"/>
    <w:rsid w:val="00E618BF"/>
  </w:style>
  <w:style w:styleId="Heading1" w:type="paragraph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after="0" w:before="0" w:line="240" w:lineRule="auto"/>
      <w:jc w:val="center"/>
      <w:outlineLvl w:val="0"/>
    </w:pPr>
    <w:rPr>
      <w:rFonts w:asciiTheme="majorHAnsi" w:cstheme="majorBidi" w:eastAsiaTheme="majorEastAsia" w:hAnsiTheme="majorHAnsi"/>
      <w:b w:val="0"/>
      <w:bCs/>
      <w:i w:val="0"/>
      <w:color w:val="000000"/>
      <w:sz w:val="24"/>
      <w:szCs w:val="28"/>
    </w:rPr>
  </w:style>
  <w:style w:styleId="Heading2" w:type="paragraph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after="60" w:before="160" w:line="240" w:lineRule="auto"/>
      <w:jc w:val="center"/>
      <w:outlineLvl w:val="1"/>
    </w:pPr>
    <w:rPr>
      <w:rFonts w:asciiTheme="majorHAnsi" w:cstheme="majorBidi" w:eastAsiaTheme="majorEastAsia" w:hAnsiTheme="majorHAnsi"/>
      <w:b w:val="0"/>
      <w:bCs/>
      <w:i/>
      <w:color w:val="000000"/>
      <w:sz w:val="20"/>
      <w:szCs w:val="26"/>
    </w:rPr>
  </w:style>
  <w:style w:styleId="Heading3" w:type="paragraph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</w:rPr>
  </w:style>
  <w:style w:styleId="Heading4" w:type="paragraph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styleId="Heading5" w:type="paragraph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color w:themeColor="accent1" w:themeShade="7F" w:val="243F60"/>
    </w:rPr>
  </w:style>
  <w:style w:styleId="Heading6" w:type="paragraph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i/>
      <w:iCs/>
      <w:color w:themeColor="accent1" w:themeShade="7F" w:val="243F60"/>
    </w:rPr>
  </w:style>
  <w:style w:styleId="Heading7" w:type="paragraph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i/>
      <w:iCs/>
      <w:color w:themeColor="text1" w:themeTint="BF" w:val="404040"/>
    </w:rPr>
  </w:style>
  <w:style w:styleId="Heading8" w:type="paragraph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styleId="Heading9" w:type="paragraph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styleId="NoSpacing" w:type="paragraph">
    <w:name w:val="No Spacing"/>
    <w:uiPriority w:val="1"/>
    <w:qFormat/>
    <w:rsid w:val="00FC693F"/>
    <w:pPr>
      <w:spacing w:after="0" w:line="240" w:lineRule="auto"/>
    </w:pPr>
  </w:style>
  <w:style w:customStyle="1" w:styleId="Heading1Char" w:type="character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customStyle="1" w:styleId="Heading2Char" w:type="character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customStyle="1" w:styleId="Heading3Char" w:type="character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</w:rPr>
  </w:style>
  <w:style w:styleId="Title" w:type="paragraph">
    <w:name w:val="Title"/>
    <w:basedOn w:val="Normal"/>
    <w:next w:val="Normal"/>
    <w:link w:val="TitleChar"/>
    <w:uiPriority w:val="10"/>
    <w:qFormat/>
    <w:rsid w:val="00FC693F"/>
    <w:pPr>
      <w:pBdr>
        <w:bottom w:color="4F81BD" w:space="4" w:sz="8" w:themeColor="accent1" w:val="single"/>
      </w:pBdr>
      <w:spacing w:after="300" w:line="240" w:lineRule="auto"/>
      <w:contextualSpacing/>
    </w:pPr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styleId="Subtitle" w:type="paragraph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customStyle="1" w:styleId="SubtitleChar" w:type="character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styleId="ListParagraph" w:type="paragraph">
    <w:name w:val="List Paragraph"/>
    <w:basedOn w:val="Normal"/>
    <w:uiPriority w:val="34"/>
    <w:qFormat/>
    <w:rsid w:val="00FC693F"/>
    <w:pPr>
      <w:ind w:left="720"/>
      <w:contextualSpacing/>
    </w:pPr>
  </w:style>
  <w:style w:styleId="BodyText" w:type="paragraph">
    <w:name w:val="Body Text"/>
    <w:basedOn w:val="Normal"/>
    <w:link w:val="BodyTextChar"/>
    <w:uiPriority w:val="99"/>
    <w:unhideWhenUsed/>
    <w:rsid w:val="00AA1D8D"/>
    <w:pPr>
      <w:spacing w:after="120"/>
    </w:pPr>
  </w:style>
  <w:style w:customStyle="1" w:styleId="BodyTextChar" w:type="character">
    <w:name w:val="Body Text Char"/>
    <w:basedOn w:val="DefaultParagraphFont"/>
    <w:link w:val="BodyText"/>
    <w:uiPriority w:val="99"/>
    <w:rsid w:val="00AA1D8D"/>
  </w:style>
  <w:style w:styleId="BodyText2" w:type="paragraph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customStyle="1" w:styleId="BodyText2Char" w:type="character">
    <w:name w:val="Body Text 2 Char"/>
    <w:basedOn w:val="DefaultParagraphFont"/>
    <w:link w:val="BodyText2"/>
    <w:uiPriority w:val="99"/>
    <w:rsid w:val="00AA1D8D"/>
  </w:style>
  <w:style w:styleId="BodyText3" w:type="paragraph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customStyle="1" w:styleId="BodyText3Char" w:type="characte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styleId="List" w:type="paragraph">
    <w:name w:val="List"/>
    <w:basedOn w:val="Normal"/>
    <w:uiPriority w:val="99"/>
    <w:unhideWhenUsed/>
    <w:rsid w:val="00AA1D8D"/>
    <w:pPr>
      <w:ind w:hanging="360" w:left="360"/>
      <w:contextualSpacing/>
    </w:pPr>
  </w:style>
  <w:style w:styleId="List2" w:type="paragraph">
    <w:name w:val="List 2"/>
    <w:basedOn w:val="Normal"/>
    <w:uiPriority w:val="99"/>
    <w:unhideWhenUsed/>
    <w:rsid w:val="00326F90"/>
    <w:pPr>
      <w:ind w:hanging="360" w:left="720"/>
      <w:contextualSpacing/>
    </w:pPr>
  </w:style>
  <w:style w:styleId="List3" w:type="paragraph">
    <w:name w:val="List 3"/>
    <w:basedOn w:val="Normal"/>
    <w:uiPriority w:val="99"/>
    <w:unhideWhenUsed/>
    <w:rsid w:val="00326F90"/>
    <w:pPr>
      <w:ind w:hanging="360" w:left="1080"/>
      <w:contextualSpacing/>
    </w:pPr>
  </w:style>
  <w:style w:styleId="ListBullet" w:type="paragraph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styleId="ListBullet2" w:type="paragraph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styleId="ListBullet3" w:type="paragraph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styleId="ListNumber" w:type="paragraph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styleId="ListNumber2" w:type="paragraph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styleId="ListNumber3" w:type="paragraph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styleId="ListContinue" w:type="paragraph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styleId="ListContinue2" w:type="paragraph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styleId="ListContinue3" w:type="paragraph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styleId="MacroText" w:type="paragraph">
    <w:name w:val="macro"/>
    <w:link w:val="MacroTextChar"/>
    <w:uiPriority w:val="99"/>
    <w:unhideWhenUsed/>
    <w:rsid w:val="0029639D"/>
    <w:pPr>
      <w:tabs>
        <w:tab w:pos="576" w:val="left"/>
        <w:tab w:pos="1152" w:val="left"/>
        <w:tab w:pos="1728" w:val="left"/>
        <w:tab w:pos="2304" w:val="left"/>
        <w:tab w:pos="2880" w:val="left"/>
        <w:tab w:pos="3456" w:val="left"/>
        <w:tab w:pos="4032" w:val="left"/>
      </w:tabs>
    </w:pPr>
    <w:rPr>
      <w:rFonts w:ascii="Courier" w:hAnsi="Courier"/>
      <w:sz w:val="20"/>
      <w:szCs w:val="20"/>
    </w:rPr>
  </w:style>
  <w:style w:customStyle="1" w:styleId="MacroTextChar" w:type="characte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styleId="Quote" w:type="paragraph">
    <w:name w:val="Quote"/>
    <w:basedOn w:val="Normal"/>
    <w:next w:val="Normal"/>
    <w:link w:val="QuoteChar"/>
    <w:uiPriority w:val="29"/>
    <w:qFormat/>
    <w:rsid w:val="00FC693F"/>
    <w:rPr>
      <w:i/>
      <w:iCs/>
      <w:color w:themeColor="text1" w:val="000000"/>
    </w:rPr>
  </w:style>
  <w:style w:customStyle="1" w:styleId="QuoteChar" w:type="character">
    <w:name w:val="Quote Char"/>
    <w:basedOn w:val="DefaultParagraphFont"/>
    <w:link w:val="Quote"/>
    <w:uiPriority w:val="29"/>
    <w:rsid w:val="00FC693F"/>
    <w:rPr>
      <w:i/>
      <w:iCs/>
      <w:color w:themeColor="text1" w:val="000000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FC693F"/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FC693F"/>
    <w:rPr>
      <w:rFonts w:asciiTheme="majorHAnsi" w:cstheme="majorBidi" w:eastAsiaTheme="majorEastAsia" w:hAnsiTheme="majorHAnsi"/>
      <w:color w:themeColor="accent1" w:themeShade="7F" w:val="243F60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FC693F"/>
    <w:rPr>
      <w:rFonts w:asciiTheme="majorHAnsi" w:cstheme="majorBidi" w:eastAsiaTheme="majorEastAsia" w:hAnsiTheme="majorHAnsi"/>
      <w:i/>
      <w:iCs/>
      <w:color w:themeColor="accent1" w:themeShade="7F" w:val="243F60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FC693F"/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styleId="Caption" w:type="paragraph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themeColor="accent1" w:val="4F81BD"/>
      <w:sz w:val="18"/>
      <w:szCs w:val="18"/>
    </w:rPr>
  </w:style>
  <w:style w:styleId="Strong" w:type="character">
    <w:name w:val="Strong"/>
    <w:basedOn w:val="DefaultParagraphFont"/>
    <w:uiPriority w:val="22"/>
    <w:qFormat/>
    <w:rsid w:val="00FC693F"/>
    <w:rPr>
      <w:b/>
      <w:bCs/>
    </w:rPr>
  </w:style>
  <w:style w:styleId="Emphasis" w:type="character">
    <w:name w:val="Emphasis"/>
    <w:basedOn w:val="DefaultParagraphFont"/>
    <w:uiPriority w:val="20"/>
    <w:qFormat/>
    <w:rsid w:val="00FC693F"/>
    <w:rPr>
      <w:i/>
      <w:iCs/>
    </w:rPr>
  </w:style>
  <w:style w:styleId="IntenseQuote" w:type="paragraph">
    <w:name w:val="Intense Quote"/>
    <w:basedOn w:val="Normal"/>
    <w:next w:val="Normal"/>
    <w:link w:val="IntenseQuoteChar"/>
    <w:uiPriority w:val="30"/>
    <w:qFormat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/>
      <w:bCs/>
      <w:i/>
      <w:iCs/>
      <w:color w:themeColor="accent1" w:val="4F81BD"/>
    </w:rPr>
  </w:style>
  <w:style w:customStyle="1" w:styleId="IntenseQuoteChar" w:type="character">
    <w:name w:val="Intense Quote Char"/>
    <w:basedOn w:val="DefaultParagraphFont"/>
    <w:link w:val="IntenseQuote"/>
    <w:uiPriority w:val="30"/>
    <w:rsid w:val="00FC693F"/>
    <w:rPr>
      <w:b/>
      <w:bCs/>
      <w:i/>
      <w:iCs/>
      <w:color w:themeColor="accent1" w:val="4F81BD"/>
    </w:rPr>
  </w:style>
  <w:style w:styleId="SubtleEmphasis" w:type="character">
    <w:name w:val="Subtle Emphasis"/>
    <w:basedOn w:val="DefaultParagraphFont"/>
    <w:uiPriority w:val="19"/>
    <w:qFormat/>
    <w:rsid w:val="00FC693F"/>
    <w:rPr>
      <w:i/>
      <w:iCs/>
      <w:color w:themeColor="text1" w:themeTint="7F" w:val="808080"/>
    </w:rPr>
  </w:style>
  <w:style w:styleId="IntenseEmphasis" w:type="character">
    <w:name w:val="Intense Emphasis"/>
    <w:basedOn w:val="DefaultParagraphFont"/>
    <w:uiPriority w:val="21"/>
    <w:qFormat/>
    <w:rsid w:val="00FC693F"/>
    <w:rPr>
      <w:b/>
      <w:bCs/>
      <w:i/>
      <w:iCs/>
      <w:color w:themeColor="accent1" w:val="4F81BD"/>
    </w:rPr>
  </w:style>
  <w:style w:styleId="SubtleReference" w:type="character">
    <w:name w:val="Subtle Reference"/>
    <w:basedOn w:val="DefaultParagraphFont"/>
    <w:uiPriority w:val="31"/>
    <w:qFormat/>
    <w:rsid w:val="00FC693F"/>
    <w:rPr>
      <w:smallCaps/>
      <w:color w:themeColor="accent2" w:val="C0504D"/>
      <w:u w:val="single"/>
    </w:rPr>
  </w:style>
  <w:style w:styleId="IntenseReference" w:type="character">
    <w:name w:val="Intense Reference"/>
    <w:basedOn w:val="DefaultParagraphFont"/>
    <w:uiPriority w:val="32"/>
    <w:qFormat/>
    <w:rsid w:val="00FC693F"/>
    <w:rPr>
      <w:b/>
      <w:bCs/>
      <w:smallCaps/>
      <w:color w:themeColor="accent2" w:val="C0504D"/>
      <w:spacing w:val="5"/>
      <w:u w:val="single"/>
    </w:rPr>
  </w:style>
  <w:style w:styleId="BookTitle" w:type="character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styleId="TOCHeading" w:type="paragraph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styleId="TableGrid" w:type="table">
    <w:name w:val="Table Grid"/>
    <w:basedOn w:val="TableNormal"/>
    <w:uiPriority w:val="59"/>
    <w:rsid w:val="00FC693F"/>
    <w:pPr>
      <w:spacing w:after="0" w:line="240" w:lineRule="auto"/>
    </w:pPr>
    <w:tblPr>
      <w:tblInd w:type="dxa" w:w="0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LightShading" w:type="table">
    <w:name w:val="Light Shading"/>
    <w:basedOn w:val="TableNormal"/>
    <w:uiPriority w:val="60"/>
    <w:rsid w:val="00FC693F"/>
    <w:pPr>
      <w:spacing w:after="0" w:line="240" w:lineRule="auto"/>
    </w:pPr>
    <w:rPr>
      <w:color w:themeColor="text1" w:themeShade="BF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</w:style>
  <w:style w:styleId="LightShading-Accent1" w:type="table">
    <w:name w:val="Light Shading Accent 1"/>
    <w:basedOn w:val="TableNormal"/>
    <w:uiPriority w:val="60"/>
    <w:rsid w:val="00FC693F"/>
    <w:pPr>
      <w:spacing w:after="0" w:line="240" w:lineRule="auto"/>
    </w:pPr>
    <w:rPr>
      <w:color w:themeColor="accent1" w:themeShade="BF" w:val="365F91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</w:style>
  <w:style w:styleId="LightShading-Accent2" w:type="table">
    <w:name w:val="Light Shading Accent 2"/>
    <w:basedOn w:val="TableNormal"/>
    <w:uiPriority w:val="60"/>
    <w:rsid w:val="00FC693F"/>
    <w:pPr>
      <w:spacing w:after="0" w:line="240" w:lineRule="auto"/>
    </w:pPr>
    <w:rPr>
      <w:color w:themeColor="accent2" w:themeShade="BF" w:val="943634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</w:style>
  <w:style w:styleId="LightShading-Accent3" w:type="table">
    <w:name w:val="Light Shading Accent 3"/>
    <w:basedOn w:val="TableNormal"/>
    <w:uiPriority w:val="60"/>
    <w:rsid w:val="00FC693F"/>
    <w:pPr>
      <w:spacing w:after="0" w:line="240" w:lineRule="auto"/>
    </w:pPr>
    <w:rPr>
      <w:color w:themeColor="accent3" w:themeShade="BF" w:val="76923C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</w:style>
  <w:style w:styleId="LightShading-Accent4" w:type="table">
    <w:name w:val="Light Shading Accent 4"/>
    <w:basedOn w:val="TableNormal"/>
    <w:uiPriority w:val="60"/>
    <w:rsid w:val="00FC693F"/>
    <w:pPr>
      <w:spacing w:after="0" w:line="240" w:lineRule="auto"/>
    </w:pPr>
    <w:rPr>
      <w:color w:themeColor="accent4" w:themeShade="BF" w:val="5F497A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</w:style>
  <w:style w:styleId="LightShading-Accent5" w:type="table">
    <w:name w:val="Light Shading Accent 5"/>
    <w:basedOn w:val="TableNormal"/>
    <w:uiPriority w:val="60"/>
    <w:rsid w:val="00FC693F"/>
    <w:pPr>
      <w:spacing w:after="0" w:line="240" w:lineRule="auto"/>
    </w:pPr>
    <w:rPr>
      <w:color w:themeColor="accent5" w:themeShade="BF" w:val="31849B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</w:style>
  <w:style w:styleId="LightShading-Accent6" w:type="table">
    <w:name w:val="Light Shading Accent 6"/>
    <w:basedOn w:val="TableNormal"/>
    <w:uiPriority w:val="60"/>
    <w:rsid w:val="00FC693F"/>
    <w:pPr>
      <w:spacing w:after="0" w:line="240" w:lineRule="auto"/>
    </w:pPr>
    <w:rPr>
      <w:color w:themeColor="accent6" w:themeShade="BF" w:val="E36C0A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</w:style>
  <w:style w:styleId="LightList" w:type="table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styleId="LightList-Accent1" w:type="table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styleId="LightList-Accent2" w:type="table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styleId="LightList-Accent3" w:type="table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styleId="LightList-Accent4" w:type="table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styleId="LightList-Accent5" w:type="table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styleId="LightList-Accent6" w:type="table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styleId="LightGrid" w:type="table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styleId="LightGrid-Accent1" w:type="table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styleId="LightGrid-Accent2" w:type="table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styleId="LightGrid-Accent3" w:type="table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styleId="LightGrid-Accent4" w:type="table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styleId="LightGrid-Accent5" w:type="table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styleId="LightGrid-Accent6" w:type="table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styleId="MediumShading1" w:type="table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404040" w:space="0" w:sz="8" w:themeColor="text1" w:themeTint="BF" w:val="sing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04040" w:space="0" w:sz="6" w:themeColor="text1" w:themeTint="BF" w:val="doub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C0C0C0" w:themeFill="tex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1" w:type="table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BA0CD" w:space="0" w:sz="8" w:themeColor="accent1" w:themeTint="BF" w:val="sing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BA0CD" w:space="0" w:sz="6" w:themeColor="accent1" w:themeTint="BF" w:val="doub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3DFEE" w:themeFill="accen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2" w:type="table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CF7B79" w:space="0" w:sz="8" w:themeColor="accent2" w:themeTint="BF" w:val="sing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F7B79" w:space="0" w:sz="6" w:themeColor="accent2" w:themeTint="BF" w:val="doub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FD3D2" w:themeFill="accent2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3" w:type="table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B3CC82" w:space="0" w:sz="8" w:themeColor="accent3" w:themeTint="BF" w:val="sing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B3CC82" w:space="0" w:sz="6" w:themeColor="accent3" w:themeTint="BF" w:val="doub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6EED5" w:themeFill="accent3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4" w:type="table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9F8AB9" w:space="0" w:sz="8" w:themeColor="accent4" w:themeTint="BF" w:val="sing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F8AB9" w:space="0" w:sz="6" w:themeColor="accent4" w:themeTint="BF" w:val="doub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FD8E8" w:themeFill="accent4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5" w:type="table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8C0D4" w:space="0" w:sz="8" w:themeColor="accent5" w:themeTint="BF" w:val="sing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8C0D4" w:space="0" w:sz="6" w:themeColor="accent5" w:themeTint="BF" w:val="doub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2EAF1" w:themeFill="accent5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6" w:type="table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F9B074" w:space="0" w:sz="8" w:themeColor="accent6" w:themeTint="BF" w:val="sing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9B074" w:space="0" w:sz="6" w:themeColor="accent6" w:themeTint="BF" w:val="doub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FDE4D0" w:themeFill="accent6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2" w:type="table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1" w:type="table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2" w:type="table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3" w:type="table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4" w:type="table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5" w:type="table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6" w:type="table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List1" w:type="table">
    <w:name w:val="Medium Lis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000000" w:space="0" w:sz="8" w:themeColor="tex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shd w:color="auto" w:fill="C0C0C0" w:themeFill="text1" w:themeFillTint="3F" w:val="clear"/>
      </w:tcPr>
    </w:tblStylePr>
  </w:style>
  <w:style w:styleId="MediumList1-Accent1" w:type="table">
    <w:name w:val="Medium List 1 Accen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F81BD" w:space="0" w:sz="8" w:themeColor="accen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shd w:color="auto" w:fill="D3DFEE" w:themeFill="accent1" w:themeFillTint="3F" w:val="clear"/>
      </w:tcPr>
    </w:tblStylePr>
  </w:style>
  <w:style w:styleId="MediumList1-Accent2" w:type="table">
    <w:name w:val="Medium List 1 Accent 2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C0504D" w:space="0" w:sz="8" w:themeColor="accent2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shd w:color="auto" w:fill="EFD3D2" w:themeFill="accent2" w:themeFillTint="3F" w:val="clear"/>
      </w:tcPr>
    </w:tblStylePr>
  </w:style>
  <w:style w:styleId="MediumList1-Accent3" w:type="table">
    <w:name w:val="Medium List 1 Accent 3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9BBB59" w:space="0" w:sz="8" w:themeColor="accent3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shd w:color="auto" w:fill="E6EED5" w:themeFill="accent3" w:themeFillTint="3F" w:val="clear"/>
      </w:tcPr>
    </w:tblStylePr>
  </w:style>
  <w:style w:styleId="MediumList1-Accent4" w:type="table">
    <w:name w:val="Medium List 1 Accent 4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8064A2" w:space="0" w:sz="8" w:themeColor="accent4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shd w:color="auto" w:fill="DFD8E8" w:themeFill="accent4" w:themeFillTint="3F" w:val="clear"/>
      </w:tcPr>
    </w:tblStylePr>
  </w:style>
  <w:style w:styleId="MediumList1-Accent5" w:type="table">
    <w:name w:val="Medium List 1 Accent 5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BACC6" w:space="0" w:sz="8" w:themeColor="accent5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shd w:color="auto" w:fill="D2EAF1" w:themeFill="accent5" w:themeFillTint="3F" w:val="clear"/>
      </w:tcPr>
    </w:tblStylePr>
  </w:style>
  <w:style w:styleId="MediumList1-Accent6" w:type="table">
    <w:name w:val="Medium List 1 Accent 6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F79646" w:space="0" w:sz="8" w:themeColor="accent6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shd w:color="auto" w:fill="FDE4D0" w:themeFill="accent6" w:themeFillTint="3F" w:val="clear"/>
      </w:tcPr>
    </w:tblStylePr>
  </w:style>
  <w:style w:styleId="MediumList2" w:type="table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000000" w:space="0" w:sz="24" w:themeColor="tex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000000" w:space="0" w:sz="8" w:themeColor="tex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000000" w:space="0" w:sz="8" w:themeColor="tex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C0C0C0" w:themeFill="tex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1" w:type="table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F81BD" w:space="0" w:sz="24" w:themeColor="accen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F81BD" w:space="0" w:sz="8" w:themeColor="accen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F81BD" w:space="0" w:sz="8" w:themeColor="accen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3DFEE" w:themeFill="accen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2" w:type="table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C0504D" w:space="0" w:sz="8" w:themeColor="accent2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C0504D" w:space="0" w:sz="8" w:themeColor="accent2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FD3D2" w:themeFill="accent2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3" w:type="table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9BBB59" w:space="0" w:sz="8" w:themeColor="accent3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9BBB59" w:space="0" w:sz="8" w:themeColor="accent3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6EED5" w:themeFill="accent3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4" w:type="table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8064A2" w:space="0" w:sz="8" w:themeColor="accent4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8064A2" w:space="0" w:sz="8" w:themeColor="accent4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FD8E8" w:themeFill="accent4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5" w:type="table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BACC6" w:space="0" w:sz="8" w:themeColor="accent5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BACC6" w:space="0" w:sz="8" w:themeColor="accent5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2EAF1" w:themeFill="accent5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6" w:type="table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F79646" w:space="0" w:sz="8" w:themeColor="accent6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F79646" w:space="0" w:sz="8" w:themeColor="accent6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FDE4D0" w:themeFill="accent6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Grid1" w:type="table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  <w:insideV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404040" w:space="0" w:sz="18" w:themeColor="tex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MediumGrid1-Accent1" w:type="table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  <w:insideV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BA0CD" w:space="0" w:sz="18" w:themeColor="accen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MediumGrid1-Accent2" w:type="table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  <w:insideV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CF7B79" w:space="0" w:sz="18" w:themeColor="accent2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MediumGrid1-Accent3" w:type="table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  <w:insideV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B3CC82" w:space="0" w:sz="18" w:themeColor="accent3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MediumGrid1-Accent4" w:type="table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  <w:insideV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9F8AB9" w:space="0" w:sz="18" w:themeColor="accent4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MediumGrid1-Accent5" w:type="table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  <w:insideV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8C0D4" w:space="0" w:sz="18" w:themeColor="accent5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MediumGrid1-Accent6" w:type="table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  <w:insideV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F9B074" w:space="0" w:sz="18" w:themeColor="accent6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styleId="MediumGrid2" w:type="table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color w:themeColor="text1" w:val="000000"/>
      </w:rPr>
      <w:tblPr/>
      <w:tcPr>
        <w:shd w:color="auto" w:fill="E6E6E6" w:themeFill="tex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CCCCC" w:themeFill="text1" w:themeFillTint="33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1" w:type="table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color w:themeColor="text1" w:val="000000"/>
      </w:rPr>
      <w:tblPr/>
      <w:tcPr>
        <w:shd w:color="auto" w:fill="EDF2F8" w:themeFill="accen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BE5F1" w:themeFill="accent1" w:themeFillTint="33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2" w:type="table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color w:themeColor="text1" w:val="000000"/>
      </w:rPr>
      <w:tblPr/>
      <w:tcPr>
        <w:shd w:color="auto" w:fill="F8EDED" w:themeFill="accent2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2DBDB" w:themeFill="accent2" w:themeFillTint="33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3" w:type="table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color w:themeColor="text1" w:val="000000"/>
      </w:rPr>
      <w:tblPr/>
      <w:tcPr>
        <w:shd w:color="auto" w:fill="F5F8EE" w:themeFill="accent3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AF1DD" w:themeFill="accent3" w:themeFillTint="33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4" w:type="table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color w:themeColor="text1" w:val="000000"/>
      </w:rPr>
      <w:tblPr/>
      <w:tcPr>
        <w:shd w:color="auto" w:fill="F2EFF6" w:themeFill="accent4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5DFEC" w:themeFill="accent4" w:themeFillTint="33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5" w:type="table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color w:themeColor="text1" w:val="000000"/>
      </w:rPr>
      <w:tblPr/>
      <w:tcPr>
        <w:shd w:color="auto" w:fill="EDF6F9" w:themeFill="accent5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AEEF3" w:themeFill="accent5" w:themeFillTint="33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6" w:type="table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color w:themeColor="text1" w:val="000000"/>
      </w:rPr>
      <w:tblPr/>
      <w:tcPr>
        <w:shd w:color="auto" w:fill="FEF4EC" w:themeFill="accent6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9D9" w:themeFill="accent6" w:themeFillTint="33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3" w:type="table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808080" w:themeFill="tex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7F" w:val="clear"/>
      </w:tcPr>
    </w:tblStylePr>
  </w:style>
  <w:style w:styleId="MediumGrid3-Accent1" w:type="table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7BFDE" w:themeFill="accen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7F" w:val="clear"/>
      </w:tcPr>
    </w:tblStylePr>
  </w:style>
  <w:style w:styleId="MediumGrid3-Accent2" w:type="table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DFA7A6" w:themeFill="accent2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7F" w:val="clear"/>
      </w:tcPr>
    </w:tblStylePr>
  </w:style>
  <w:style w:styleId="MediumGrid3-Accent3" w:type="table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CDDDAC" w:themeFill="accent3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7F" w:val="clear"/>
      </w:tcPr>
    </w:tblStylePr>
  </w:style>
  <w:style w:styleId="MediumGrid3-Accent4" w:type="table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BFB1D0" w:themeFill="accent4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7F" w:val="clear"/>
      </w:tcPr>
    </w:tblStylePr>
  </w:style>
  <w:style w:styleId="MediumGrid3-Accent5" w:type="table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5D5E2" w:themeFill="accent5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7F" w:val="clear"/>
      </w:tcPr>
    </w:tblStylePr>
  </w:style>
  <w:style w:styleId="MediumGrid3-Accent6" w:type="table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FBCAA2" w:themeFill="accent6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7F" w:val="clear"/>
      </w:tcPr>
    </w:tblStylePr>
  </w:style>
  <w:style w:styleId="DarkList" w:type="table">
    <w:name w:val="Dark List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000000" w:themeFill="tex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000000" w:themeFill="tex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</w:style>
  <w:style w:styleId="DarkList-Accent1" w:type="table">
    <w:name w:val="Dark List Accent 1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F81BD" w:themeFill="accen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43F60" w:themeFill="accen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65F91" w:themeFill="accen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</w:style>
  <w:style w:styleId="DarkList-Accent2" w:type="table">
    <w:name w:val="Dark List Accent 2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C0504D" w:themeFill="accent2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622423" w:themeFill="accent2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943634" w:themeFill="accent2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</w:style>
  <w:style w:styleId="DarkList-Accent3" w:type="table">
    <w:name w:val="Dark List Accent 3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9BBB59" w:themeFill="accent3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4E6128" w:themeFill="accent3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76923C" w:themeFill="accent3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</w:style>
  <w:style w:styleId="DarkList-Accent4" w:type="table">
    <w:name w:val="Dark List Accent 4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8064A2" w:themeFill="accent4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3F3151" w:themeFill="accent4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5F497A" w:themeFill="accent4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</w:style>
  <w:style w:styleId="DarkList-Accent5" w:type="table">
    <w:name w:val="Dark List Accent 5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BACC6" w:themeFill="accent5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05867" w:themeFill="accent5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1849B" w:themeFill="accent5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</w:style>
  <w:style w:styleId="DarkList-Accent6" w:type="table">
    <w:name w:val="Dark List Accent 6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79646" w:themeFill="accent6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974706" w:themeFill="accent6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E36C0A" w:themeFill="accent6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</w:style>
  <w:style w:styleId="ColorfulShading" w:type="table">
    <w:name w:val="Colorful Shading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000000" w:themeFill="tex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000000" w:space="0" w:sz="4" w:themeColor="text1" w:themeShade="99" w:val="single"/>
          <w:insideV w:val="nil"/>
        </w:tcBorders>
        <w:shd w:color="auto" w:fill="000000" w:themeFill="tex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shd w:color="auto" w:fill="999999" w:themeFill="text1" w:themeFillTint="66" w:val="clear"/>
      </w:tcPr>
    </w:tblStylePr>
    <w:tblStylePr w:type="band1Horz">
      <w:tblPr/>
      <w:tcPr>
        <w:shd w:color="auto" w:fill="808080" w:themeFill="tex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1" w:type="table">
    <w:name w:val="Colorful Shading Accent 1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C4C74" w:space="0" w:sz="4" w:themeColor="accent1" w:themeShade="99" w:val="single"/>
          <w:insideV w:val="nil"/>
        </w:tcBorders>
        <w:shd w:color="auto" w:fill="2C4C74" w:themeFill="accen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C4C74" w:themeFill="accent1" w:themeFillShade="99" w:val="clear"/>
      </w:tcPr>
    </w:tblStylePr>
    <w:tblStylePr w:type="band1Vert">
      <w:tblPr/>
      <w:tcPr>
        <w:shd w:color="auto" w:fill="B8CCE4" w:themeFill="accent1" w:themeFillTint="66" w:val="clear"/>
      </w:tcPr>
    </w:tblStylePr>
    <w:tblStylePr w:type="band1Horz">
      <w:tblPr/>
      <w:tcPr>
        <w:shd w:color="auto" w:fill="A7BFDE" w:themeFill="accen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2" w:type="table">
    <w:name w:val="Colorful Shading Accent 2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772C2A" w:space="0" w:sz="4" w:themeColor="accent2" w:themeShade="99" w:val="single"/>
          <w:insideV w:val="nil"/>
        </w:tcBorders>
        <w:shd w:color="auto" w:fill="772C2A" w:themeFill="accent2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72C2A" w:themeFill="accent2" w:themeFillShade="99" w:val="clear"/>
      </w:tcPr>
    </w:tblStylePr>
    <w:tblStylePr w:type="band1Vert">
      <w:tblPr/>
      <w:tcPr>
        <w:shd w:color="auto" w:fill="E5B8B7" w:themeFill="accent2" w:themeFillTint="66" w:val="clear"/>
      </w:tcPr>
    </w:tblStylePr>
    <w:tblStylePr w:type="band1Horz">
      <w:tblPr/>
      <w:tcPr>
        <w:shd w:color="auto" w:fill="DFA7A6" w:themeFill="accent2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3" w:type="table">
    <w:name w:val="Colorful Shading Accent 3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5E7530" w:space="0" w:sz="4" w:themeColor="accent3" w:themeShade="99" w:val="single"/>
          <w:insideV w:val="nil"/>
        </w:tcBorders>
        <w:shd w:color="auto" w:fill="5E7530" w:themeFill="accent3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E7530" w:themeFill="accent3" w:themeFillShade="99" w:val="clear"/>
      </w:tcPr>
    </w:tblStylePr>
    <w:tblStylePr w:type="band1Vert">
      <w:tblPr/>
      <w:tcPr>
        <w:shd w:color="auto" w:fill="D6E3BC" w:themeFill="accent3" w:themeFillTint="66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Shading-Accent4" w:type="table">
    <w:name w:val="Colorful Shading Accent 4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4C3B62" w:space="0" w:sz="4" w:themeColor="accent4" w:themeShade="99" w:val="single"/>
          <w:insideV w:val="nil"/>
        </w:tcBorders>
        <w:shd w:color="auto" w:fill="4C3B62" w:themeFill="accent4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4C3B62" w:themeFill="accent4" w:themeFillShade="99" w:val="clear"/>
      </w:tcPr>
    </w:tblStylePr>
    <w:tblStylePr w:type="band1Vert">
      <w:tblPr/>
      <w:tcPr>
        <w:shd w:color="auto" w:fill="CCC0D9" w:themeFill="accent4" w:themeFillTint="66" w:val="clear"/>
      </w:tcPr>
    </w:tblStylePr>
    <w:tblStylePr w:type="band1Horz">
      <w:tblPr/>
      <w:tcPr>
        <w:shd w:color="auto" w:fill="BFB1D0" w:themeFill="accent4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5" w:type="table">
    <w:name w:val="Colorful Shading Accent 5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76A7C" w:space="0" w:sz="4" w:themeColor="accent5" w:themeShade="99" w:val="single"/>
          <w:insideV w:val="nil"/>
        </w:tcBorders>
        <w:shd w:color="auto" w:fill="276A7C" w:themeFill="accent5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76A7C" w:themeFill="accent5" w:themeFillShade="99" w:val="clear"/>
      </w:tcPr>
    </w:tblStylePr>
    <w:tblStylePr w:type="band1Vert">
      <w:tblPr/>
      <w:tcPr>
        <w:shd w:color="auto" w:fill="B6DDE8" w:themeFill="accent5" w:themeFillTint="66" w:val="clear"/>
      </w:tcPr>
    </w:tblStylePr>
    <w:tblStylePr w:type="band1Horz">
      <w:tblPr/>
      <w:tcPr>
        <w:shd w:color="auto" w:fill="A5D5E2" w:themeFill="accent5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6" w:type="table">
    <w:name w:val="Colorful Shading Accent 6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B65608" w:space="0" w:sz="4" w:themeColor="accent6" w:themeShade="99" w:val="single"/>
          <w:insideV w:val="nil"/>
        </w:tcBorders>
        <w:shd w:color="auto" w:fill="B65608" w:themeFill="accent6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B65608" w:themeFill="accent6" w:themeFillShade="99" w:val="clear"/>
      </w:tcPr>
    </w:tblStylePr>
    <w:tblStylePr w:type="band1Vert">
      <w:tblPr/>
      <w:tcPr>
        <w:shd w:color="auto" w:fill="FBD4B4" w:themeFill="accent6" w:themeFillTint="66" w:val="clear"/>
      </w:tcPr>
    </w:tblStylePr>
    <w:tblStylePr w:type="band1Horz">
      <w:tblPr/>
      <w:tcPr>
        <w:shd w:color="auto" w:fill="FBCAA2" w:themeFill="accent6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List" w:type="table">
    <w:name w:val="Colorful List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shd w:color="auto" w:fill="CCCCCC" w:themeFill="text1" w:themeFillTint="33" w:val="clear"/>
      </w:tcPr>
    </w:tblStylePr>
  </w:style>
  <w:style w:styleId="ColorfulList-Accent1" w:type="table">
    <w:name w:val="Colorful List Accent 1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shd w:color="auto" w:fill="DBE5F1" w:themeFill="accent1" w:themeFillTint="33" w:val="clear"/>
      </w:tcPr>
    </w:tblStylePr>
  </w:style>
  <w:style w:styleId="ColorfulList-Accent2" w:type="table">
    <w:name w:val="Colorful List Accent 2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shd w:color="auto" w:fill="F2DBDB" w:themeFill="accent2" w:themeFillTint="33" w:val="clear"/>
      </w:tcPr>
    </w:tblStylePr>
  </w:style>
  <w:style w:styleId="ColorfulList-Accent3" w:type="table">
    <w:name w:val="Colorful List Accent 3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CC" w:val="clear"/>
      </w:tcPr>
    </w:tblStylePr>
    <w:tblStylePr w:type="lastRow">
      <w:rPr>
        <w:b/>
        <w:bCs/>
        <w:color w:themeColor="accent4" w:themeShade="CC" w:val="664E82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shd w:color="auto" w:fill="EAF1DD" w:themeFill="accent3" w:themeFillTint="33" w:val="clear"/>
      </w:tcPr>
    </w:tblStylePr>
  </w:style>
  <w:style w:styleId="ColorfulList-Accent4" w:type="table">
    <w:name w:val="Colorful List Accent 4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CC" w:val="clear"/>
      </w:tcPr>
    </w:tblStylePr>
    <w:tblStylePr w:type="lastRow">
      <w:rPr>
        <w:b/>
        <w:bCs/>
        <w:color w:themeColor="accent3" w:themeShade="CC" w:val="7E9C40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shd w:color="auto" w:fill="E5DFEC" w:themeFill="accent4" w:themeFillTint="33" w:val="clear"/>
      </w:tcPr>
    </w:tblStylePr>
  </w:style>
  <w:style w:styleId="ColorfulList-Accent5" w:type="table">
    <w:name w:val="Colorful List Accent 5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CC" w:val="clear"/>
      </w:tcPr>
    </w:tblStylePr>
    <w:tblStylePr w:type="lastRow">
      <w:rPr>
        <w:b/>
        <w:bCs/>
        <w:color w:themeColor="accent6" w:themeShade="CC" w:val="F2730A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shd w:color="auto" w:fill="DAEEF3" w:themeFill="accent5" w:themeFillTint="33" w:val="clear"/>
      </w:tcPr>
    </w:tblStylePr>
  </w:style>
  <w:style w:styleId="ColorfulList-Accent6" w:type="table">
    <w:name w:val="Colorful List Accent 6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CC" w:val="clear"/>
      </w:tcPr>
    </w:tblStylePr>
    <w:tblStylePr w:type="lastRow">
      <w:rPr>
        <w:b/>
        <w:bCs/>
        <w:color w:themeColor="accent5" w:themeShade="CC" w:val="348DA5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shd w:color="auto" w:fill="FDE9D9" w:themeFill="accent6" w:themeFillTint="33" w:val="clear"/>
      </w:tcPr>
    </w:tblStylePr>
  </w:style>
  <w:style w:styleId="ColorfulGrid" w:type="table">
    <w:name w:val="Colorful Grid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CCCCC" w:themeFill="text1" w:themeFillTint="33" w:val="clear"/>
    </w:tcPr>
    <w:tblStylePr w:type="firstRow">
      <w:rPr>
        <w:b/>
        <w:bCs/>
      </w:rPr>
      <w:tblPr/>
      <w:tcPr>
        <w:shd w:color="auto" w:fill="999999" w:themeFill="tex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999999" w:themeFill="text1" w:themeFillTint="66" w:val="clear"/>
      </w:tcPr>
    </w:tblStylePr>
    <w:tblStylePr w:type="fir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la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ColorfulGrid-Accent1" w:type="table">
    <w:name w:val="Colorful Grid Accent 1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BE5F1" w:themeFill="accent1" w:themeFillTint="33" w:val="clear"/>
    </w:tcPr>
    <w:tblStylePr w:type="firstRow">
      <w:rPr>
        <w:b/>
        <w:bCs/>
      </w:rPr>
      <w:tblPr/>
      <w:tcPr>
        <w:shd w:color="auto" w:fill="B8CCE4" w:themeFill="accen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8CCE4" w:themeFill="accent1" w:themeFillTint="66" w:val="clear"/>
      </w:tcPr>
    </w:tblStylePr>
    <w:tblStylePr w:type="fir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la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ColorfulGrid-Accent2" w:type="table">
    <w:name w:val="Colorful Grid Accent 2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DBDB" w:themeFill="accent2" w:themeFillTint="33" w:val="clear"/>
    </w:tcPr>
    <w:tblStylePr w:type="firstRow">
      <w:rPr>
        <w:b/>
        <w:bCs/>
      </w:rPr>
      <w:tblPr/>
      <w:tcPr>
        <w:shd w:color="auto" w:fill="E5B8B7" w:themeFill="accent2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E5B8B7" w:themeFill="accent2" w:themeFillTint="66" w:val="clear"/>
      </w:tcPr>
    </w:tblStylePr>
    <w:tblStylePr w:type="fir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la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ColorfulGrid-Accent3" w:type="table">
    <w:name w:val="Colorful Grid Accent 3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AF1DD" w:themeFill="accent3" w:themeFillTint="33" w:val="clear"/>
    </w:tcPr>
    <w:tblStylePr w:type="firstRow">
      <w:rPr>
        <w:b/>
        <w:bCs/>
      </w:rPr>
      <w:tblPr/>
      <w:tcPr>
        <w:shd w:color="auto" w:fill="D6E3BC" w:themeFill="accent3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D6E3BC" w:themeFill="accent3" w:themeFillTint="66" w:val="clear"/>
      </w:tcPr>
    </w:tblStylePr>
    <w:tblStylePr w:type="fir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la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Grid-Accent4" w:type="table">
    <w:name w:val="Colorful Grid Accent 4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5DFEC" w:themeFill="accent4" w:themeFillTint="33" w:val="clear"/>
    </w:tcPr>
    <w:tblStylePr w:type="firstRow">
      <w:rPr>
        <w:b/>
        <w:bCs/>
      </w:rPr>
      <w:tblPr/>
      <w:tcPr>
        <w:shd w:color="auto" w:fill="CCC0D9" w:themeFill="accent4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CCC0D9" w:themeFill="accent4" w:themeFillTint="66" w:val="clear"/>
      </w:tcPr>
    </w:tblStylePr>
    <w:tblStylePr w:type="fir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la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ColorfulGrid-Accent5" w:type="table">
    <w:name w:val="Colorful Grid Accent 5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AEEF3" w:themeFill="accent5" w:themeFillTint="33" w:val="clear"/>
    </w:tcPr>
    <w:tblStylePr w:type="firstRow">
      <w:rPr>
        <w:b/>
        <w:bCs/>
      </w:rPr>
      <w:tblPr/>
      <w:tcPr>
        <w:shd w:color="auto" w:fill="B6DDE8" w:themeFill="accent5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6DDE8" w:themeFill="accent5" w:themeFillTint="66" w:val="clear"/>
      </w:tcPr>
    </w:tblStylePr>
    <w:tblStylePr w:type="fir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la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ColorfulGrid-Accent6" w:type="table">
    <w:name w:val="Colorful Grid Accent 6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9D9" w:themeFill="accent6" w:themeFillTint="33" w:val="clear"/>
    </w:tcPr>
    <w:tblStylePr w:type="firstRow">
      <w:rPr>
        <w:b/>
        <w:bCs/>
      </w:rPr>
      <w:tblPr/>
      <w:tcPr>
        <w:shd w:color="auto" w:fill="FBD4B4" w:themeFill="accent6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FBD4B4" w:themeFill="accent6" w:themeFillTint="66" w:val="clear"/>
      </w:tcPr>
    </w:tblStylePr>
    <w:tblStylePr w:type="fir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la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2026-07-31T14:57:15Z</dcterms:created>
  <dcterms:modified xsi:type="dcterms:W3CDTF">2026-07-31T14:57:15Z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