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4f2f19a353d48946158910ac22c4ddd15107389"/>
    <w:p>
      <w:pPr>
        <w:pStyle w:val="Heading1"/>
      </w:pPr>
      <w:r>
        <w:rPr>
          <w:b/>
          <w:bCs/>
        </w:rPr>
        <w:t xml:space="preserve">A Modest Proposal</w:t>
      </w:r>
      <w:r>
        <w:br/>
      </w:r>
      <w:r>
        <w:rPr>
          <w:i/>
          <w:iCs/>
        </w:rPr>
        <w:t xml:space="preserve">Jonathan Swift</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It is a</w:t>
      </w:r>
      <w:r>
        <w:rPr>
          <w:b/>
          <w:bCs/>
        </w:rPr>
        <w:t xml:space="preserve"> </w:t>
      </w:r>
      <w:r>
        <w:rPr>
          <w:b/>
          <w:bCs/>
          <w:u w:val="single"/>
        </w:rPr>
        <w:t xml:space="preserve">melancholy</w:t>
      </w:r>
      <w:r>
        <w:rPr>
          <w:b/>
          <w:bCs/>
        </w:rPr>
        <w:t xml:space="preserve"> </w:t>
      </w:r>
      <w:r>
        <w:rPr>
          <w:b/>
          <w:bCs/>
        </w:rPr>
        <w:t xml:space="preserve">object to those, who walk through this great town, or travel in the country, when they see the streets, the roads and cabbin-doors crowded with beggars of the female sex, followed by three, four, or six children, all in rags, and importuning every passenger for an alms.</w:t>
      </w:r>
      <w:r>
        <w:br/>
      </w:r>
      <w:r>
        <w:t xml:space="preserve">    (a) relating to the outside</w:t>
      </w:r>
      <w:r>
        <w:br/>
      </w:r>
      <w:r>
        <w:t xml:space="preserve">    (b) a sad feeling or manner</w:t>
      </w:r>
      <w:r>
        <w:br/>
      </w:r>
      <w:r>
        <w:t xml:space="preserve">    (c) about (but not exactly)</w:t>
      </w:r>
    </w:p>
    <w:p>
      <w:pPr>
        <w:pStyle w:val="Compact"/>
        <w:numPr>
          <w:ilvl w:val="0"/>
          <w:numId w:val="1001"/>
        </w:numPr>
      </w:pPr>
      <w:r>
        <w:rPr>
          <w:b/>
          <w:bCs/>
        </w:rPr>
        <w:t xml:space="preserve">These mothers instead of being able to work for their honest livelihood, are forced to employ all their time in stroling to beg</w:t>
      </w:r>
      <w:r>
        <w:rPr>
          <w:b/>
          <w:bCs/>
        </w:rPr>
        <w:t xml:space="preserve"> </w:t>
      </w:r>
      <w:r>
        <w:rPr>
          <w:b/>
          <w:bCs/>
          <w:u w:val="single"/>
        </w:rPr>
        <w:t xml:space="preserve">sustenance</w:t>
      </w:r>
      <w:r>
        <w:rPr>
          <w:b/>
          <w:bCs/>
        </w:rPr>
        <w:t xml:space="preserve"> </w:t>
      </w:r>
      <w:r>
        <w:rPr>
          <w:b/>
          <w:bCs/>
        </w:rPr>
        <w:t xml:space="preserve">for their helpless infants who, as they grow up, either turn thieves for want of work, or leave their dear native country, to fight for the Pretender in Spain, or sell themselves to the Barbadoes.</w:t>
      </w:r>
      <w:r>
        <w:br/>
      </w:r>
      <w:r>
        <w:t xml:space="preserve">    (a) having good judgment or good taste and/or perceiving things not easily perceived by most people</w:t>
      </w:r>
      <w:r>
        <w:br/>
      </w:r>
      <w:r>
        <w:t xml:space="preserve">    (b) the ability or act of saying or handling things in such a way that others feel good about them</w:t>
      </w:r>
      <w:r>
        <w:br/>
      </w:r>
      <w:r>
        <w:t xml:space="preserve">    (c) food or something else that supports or strengthens the body or spirit; or the support provided</w:t>
      </w:r>
    </w:p>
    <w:p>
      <w:pPr>
        <w:pStyle w:val="Compact"/>
        <w:numPr>
          <w:ilvl w:val="0"/>
          <w:numId w:val="1001"/>
        </w:numPr>
      </w:pPr>
      <w:r>
        <w:rPr>
          <w:b/>
          <w:bCs/>
        </w:rPr>
        <w:t xml:space="preserve">But my intention is very far from being confined to provide only for the children of</w:t>
      </w:r>
      <w:r>
        <w:rPr>
          <w:b/>
          <w:bCs/>
        </w:rPr>
        <w:t xml:space="preserve"> </w:t>
      </w:r>
      <w:r>
        <w:rPr>
          <w:b/>
          <w:bCs/>
          <w:u w:val="single"/>
        </w:rPr>
        <w:t xml:space="preserve">professed</w:t>
      </w:r>
      <w:r>
        <w:rPr>
          <w:b/>
          <w:bCs/>
        </w:rPr>
        <w:t xml:space="preserve"> </w:t>
      </w:r>
      <w:r>
        <w:rPr>
          <w:b/>
          <w:bCs/>
        </w:rPr>
        <w:t xml:space="preserve">beggars: it is of a much greater extent, and shall take in the whole number of infants at a certain age, who are born of parents in effect as little able to support them, as those who demand our charity in the streets.</w:t>
      </w:r>
      <w:r>
        <w:br/>
      </w:r>
      <w:r>
        <w:t xml:space="preserve">    (a) changed</w:t>
      </w:r>
      <w:r>
        <w:br/>
      </w:r>
      <w:r>
        <w:t xml:space="preserve">    (b) delayed</w:t>
      </w:r>
      <w:r>
        <w:br/>
      </w:r>
      <w:r>
        <w:t xml:space="preserve">    (c) claimed</w:t>
      </w:r>
    </w:p>
    <w:p>
      <w:pPr>
        <w:pStyle w:val="Compact"/>
        <w:numPr>
          <w:ilvl w:val="0"/>
          <w:numId w:val="1001"/>
        </w:numPr>
      </w:pPr>
      <w:r>
        <w:rPr>
          <w:b/>
          <w:bCs/>
        </w:rPr>
        <w:t xml:space="preserve">For we can neither employ them in handicraft or agriculture; we neither build houses, (I mean in the country) nor</w:t>
      </w:r>
      <w:r>
        <w:rPr>
          <w:b/>
          <w:bCs/>
        </w:rPr>
        <w:t xml:space="preserve"> </w:t>
      </w:r>
      <w:r>
        <w:rPr>
          <w:b/>
          <w:bCs/>
          <w:u w:val="single"/>
        </w:rPr>
        <w:t xml:space="preserve">cultivate</w:t>
      </w:r>
      <w:r>
        <w:rPr>
          <w:b/>
          <w:bCs/>
        </w:rPr>
        <w:t xml:space="preserve"> </w:t>
      </w:r>
      <w:r>
        <w:rPr>
          <w:b/>
          <w:bCs/>
        </w:rPr>
        <w:t xml:space="preserve">land: they can very seldom pick up a livelihood by stealing till they arrive at six years old; except where they are of towardly parts, although I confess they learn the rudiments much earlier; during which time they can however be properly looked upon only as probationers: As I have been informed by a principal gentleman in the county of Cavan, who protested to me, that he never knew above one or two instances under the age of six, even in a part of the kingdom so renowned for the quickest proficiency in that art.</w:t>
      </w:r>
      <w:r>
        <w:br/>
      </w:r>
      <w:r>
        <w:t xml:space="preserve">    (a) cancel or annul a formal ruling or contract</w:t>
      </w:r>
      <w:r>
        <w:br/>
      </w:r>
      <w:r>
        <w:t xml:space="preserve">    (b) develop, grow, or prepare for growing crops</w:t>
      </w:r>
      <w:r>
        <w:br/>
      </w:r>
      <w:r>
        <w:t xml:space="preserve">    (c) return to an undesirable previous condition</w:t>
      </w:r>
    </w:p>
    <w:p>
      <w:pPr>
        <w:pStyle w:val="Compact"/>
        <w:numPr>
          <w:ilvl w:val="0"/>
          <w:numId w:val="1001"/>
        </w:numPr>
      </w:pPr>
      <w:r>
        <w:rPr>
          <w:b/>
          <w:bCs/>
        </w:rPr>
        <w:t xml:space="preserve">For we can neither employ them in handicraft or agriculture; we neither build houses, (I mean in the country) nor cultivate land: they can very seldom pick up a livelihood by stealing till they arrive at six years old; except where they are of towardly parts, although I confess they learn the rudiments much earlier; during which time they can however be properly looked upon only as probationers: As I have been informed by a principal gentleman in the county of Cavan, who protested to me, that he never knew above one or two instances under the age of six, even in a part of the kingdom so renowned for the quickest</w:t>
      </w:r>
      <w:r>
        <w:rPr>
          <w:b/>
          <w:bCs/>
        </w:rPr>
        <w:t xml:space="preserve"> </w:t>
      </w:r>
      <w:r>
        <w:rPr>
          <w:b/>
          <w:bCs/>
          <w:u w:val="single"/>
        </w:rPr>
        <w:t xml:space="preserve">proficiency</w:t>
      </w:r>
      <w:r>
        <w:rPr>
          <w:b/>
          <w:bCs/>
        </w:rPr>
        <w:t xml:space="preserve"> </w:t>
      </w:r>
      <w:r>
        <w:rPr>
          <w:b/>
          <w:bCs/>
        </w:rPr>
        <w:t xml:space="preserve">in that art.</w:t>
      </w:r>
      <w:r>
        <w:br/>
      </w:r>
      <w:r>
        <w:t xml:space="preserve">    (a) snake</w:t>
      </w:r>
      <w:r>
        <w:br/>
      </w:r>
      <w:r>
        <w:t xml:space="preserve">    (b) skill</w:t>
      </w:r>
      <w:r>
        <w:br/>
      </w:r>
      <w:r>
        <w:t xml:space="preserve">    (c) story</w:t>
      </w:r>
    </w:p>
    <w:p>
      <w:pPr>
        <w:pStyle w:val="Compact"/>
        <w:numPr>
          <w:ilvl w:val="0"/>
          <w:numId w:val="1001"/>
        </w:numPr>
      </w:pPr>
      <w:r>
        <w:rPr>
          <w:b/>
          <w:bCs/>
        </w:rPr>
        <w:t xml:space="preserve">I am assured by our merchants, that a boy or a girl before twelve years old, is no saleable commodity, and even when they come to this age, they will not</w:t>
      </w:r>
      <w:r>
        <w:rPr>
          <w:b/>
          <w:bCs/>
        </w:rPr>
        <w:t xml:space="preserve"> </w:t>
      </w:r>
      <w:r>
        <w:rPr>
          <w:b/>
          <w:bCs/>
          <w:u w:val="single"/>
        </w:rPr>
        <w:t xml:space="preserve">yield</w:t>
      </w:r>
      <w:r>
        <w:rPr>
          <w:b/>
          <w:bCs/>
        </w:rPr>
        <w:t xml:space="preserve"> </w:t>
      </w:r>
      <w:r>
        <w:rPr>
          <w:b/>
          <w:bCs/>
        </w:rPr>
        <w:t xml:space="preserve">above three pounds, or three pounds and half a crown at most, on the exchange; which cannot turn to account either to the parents or kingdom, the charge of nutriments and rags having been at least four times that value.</w:t>
      </w:r>
      <w:r>
        <w:br/>
      </w:r>
      <w:r>
        <w:t xml:space="preserve">    (a) stop (something from happening)</w:t>
      </w:r>
      <w:r>
        <w:br/>
      </w:r>
      <w:r>
        <w:t xml:space="preserve">    (b) think deeply or carefully about</w:t>
      </w:r>
      <w:r>
        <w:br/>
      </w:r>
      <w:r>
        <w:t xml:space="preserve">    (c) produce or give</w:t>
      </w:r>
    </w:p>
    <w:p>
      <w:pPr>
        <w:pStyle w:val="Compact"/>
        <w:numPr>
          <w:ilvl w:val="0"/>
          <w:numId w:val="1001"/>
        </w:numPr>
      </w:pPr>
      <w:r>
        <w:rPr>
          <w:b/>
          <w:bCs/>
        </w:rPr>
        <w:t xml:space="preserve">I shall now therefore humbly propose my own thoughts, which I hope will not be</w:t>
      </w:r>
      <w:r>
        <w:rPr>
          <w:b/>
          <w:bCs/>
        </w:rPr>
        <w:t xml:space="preserve"> </w:t>
      </w:r>
      <w:r>
        <w:rPr>
          <w:b/>
          <w:bCs/>
          <w:u w:val="single"/>
        </w:rPr>
        <w:t xml:space="preserve">liable to</w:t>
      </w:r>
      <w:r>
        <w:rPr>
          <w:b/>
          <w:bCs/>
        </w:rPr>
        <w:t xml:space="preserve"> </w:t>
      </w:r>
      <w:r>
        <w:rPr>
          <w:b/>
          <w:bCs/>
        </w:rPr>
        <w:t xml:space="preserve">the least objection.</w:t>
      </w:r>
      <w:r>
        <w:br/>
      </w:r>
      <w:r>
        <w:t xml:space="preserve">    (a) likely to; or maybe going to; or subject to</w:t>
      </w:r>
      <w:r>
        <w:br/>
      </w:r>
      <w:r>
        <w:t xml:space="preserve">    (b) temperature scale used in most of the world</w:t>
      </w:r>
      <w:r>
        <w:br/>
      </w:r>
      <w:r>
        <w:t xml:space="preserve">    (c) devices that convert light into electricity</w:t>
      </w:r>
    </w:p>
    <w:p>
      <w:pPr>
        <w:pStyle w:val="Compact"/>
        <w:numPr>
          <w:ilvl w:val="0"/>
          <w:numId w:val="1001"/>
        </w:numPr>
      </w:pPr>
      <w:r>
        <w:rPr>
          <w:b/>
          <w:bCs/>
        </w:rPr>
        <w:t xml:space="preserve">Infant's flesh will be in season throughout the year, but more plentiful in March, and a little before and after; for we are told by a grave author, an</w:t>
      </w:r>
      <w:r>
        <w:rPr>
          <w:b/>
          <w:bCs/>
        </w:rPr>
        <w:t xml:space="preserve"> </w:t>
      </w:r>
      <w:r>
        <w:rPr>
          <w:b/>
          <w:bCs/>
          <w:u w:val="single"/>
        </w:rPr>
        <w:t xml:space="preserve">eminent</w:t>
      </w:r>
      <w:r>
        <w:rPr>
          <w:b/>
          <w:bCs/>
        </w:rPr>
        <w:t xml:space="preserve"> </w:t>
      </w:r>
      <w:r>
        <w:rPr>
          <w:b/>
          <w:bCs/>
        </w:rPr>
        <w:t xml:space="preserve">French physician, that fish being a prolifick dyet, there are more children born in Roman Catholick countries about nine months after Lent, the markets will be more glutted than usual, because the number of Popish infants, is at least three to one in this kingdom, and therefore it will have one other collateral advantage, by lessening the number of Papists among us.</w:t>
      </w:r>
      <w:r>
        <w:br/>
      </w:r>
      <w:r>
        <w:t xml:space="preserve">    (a) able to be stopped from happening</w:t>
      </w:r>
      <w:r>
        <w:br/>
      </w:r>
      <w:r>
        <w:t xml:space="preserve">    (b) improper, awkward, or unfavorable</w:t>
      </w:r>
      <w:r>
        <w:br/>
      </w:r>
      <w:r>
        <w:t xml:space="preserve">    (c) respected and famous or important</w:t>
      </w:r>
    </w:p>
    <w:p>
      <w:pPr>
        <w:pStyle w:val="Compact"/>
        <w:numPr>
          <w:ilvl w:val="0"/>
          <w:numId w:val="1001"/>
        </w:numPr>
      </w:pPr>
      <w:r>
        <w:rPr>
          <w:b/>
          <w:bCs/>
        </w:rPr>
        <w:t xml:space="preserve">But with due</w:t>
      </w:r>
      <w:r>
        <w:rPr>
          <w:b/>
          <w:bCs/>
        </w:rPr>
        <w:t xml:space="preserve"> </w:t>
      </w:r>
      <w:r>
        <w:rPr>
          <w:b/>
          <w:bCs/>
          <w:u w:val="single"/>
        </w:rPr>
        <w:t xml:space="preserve">deference</w:t>
      </w:r>
      <w:r>
        <w:rPr>
          <w:b/>
          <w:bCs/>
        </w:rPr>
        <w:t xml:space="preserve"> </w:t>
      </w:r>
      <w:r>
        <w:rPr>
          <w:b/>
          <w:bCs/>
        </w:rPr>
        <w:t xml:space="preserve">to so excellent a friend, and so deserving a patriot, I cannot be altogether in his sentiments; for as to the males, my American acquaintance assured me from frequent experience, that their flesh was generally tough and lean, like that of our school-boys, by continual exercise, and their taste disagreeable, and to fatten them would not answer the charge.</w:t>
      </w:r>
      <w:r>
        <w:br/>
      </w:r>
      <w:r>
        <w:t xml:space="preserve">    (a) start (a fire)</w:t>
      </w:r>
      <w:r>
        <w:br/>
      </w:r>
      <w:r>
        <w:t xml:space="preserve">    (b) polite respect</w:t>
      </w:r>
      <w:r>
        <w:br/>
      </w:r>
      <w:r>
        <w:t xml:space="preserve">    (c) small kitchens</w:t>
      </w:r>
    </w:p>
    <w:p>
      <w:pPr>
        <w:pStyle w:val="Compact"/>
        <w:numPr>
          <w:ilvl w:val="0"/>
          <w:numId w:val="1001"/>
        </w:numPr>
      </w:pPr>
      <w:r>
        <w:rPr>
          <w:b/>
          <w:bCs/>
        </w:rPr>
        <w:t xml:space="preserve">Then as to the females, it would, I think, with humble submission, be a loss to the publick, because they soon would become breeders themselves: And besides, it is not improbable that some scrupulous people might be apt to</w:t>
      </w:r>
      <w:r>
        <w:rPr>
          <w:b/>
          <w:bCs/>
        </w:rPr>
        <w:t xml:space="preserve"> </w:t>
      </w:r>
      <w:r>
        <w:rPr>
          <w:b/>
          <w:bCs/>
          <w:u w:val="single"/>
        </w:rPr>
        <w:t xml:space="preserve">censure</w:t>
      </w:r>
      <w:r>
        <w:rPr>
          <w:b/>
          <w:bCs/>
        </w:rPr>
        <w:t xml:space="preserve"> </w:t>
      </w:r>
      <w:r>
        <w:rPr>
          <w:b/>
          <w:bCs/>
        </w:rPr>
        <w:t xml:space="preserve">such a practice, (although indeed very unjustly) as a little bordering upon cruelty, which, I confess, hath always been with me the strongest objection against any project, how well soever intended.</w:t>
      </w:r>
      <w:r>
        <w:br/>
      </w:r>
      <w:r>
        <w:t xml:space="preserve">    (a) being a boundary or limit</w:t>
      </w:r>
      <w:r>
        <w:br/>
      </w:r>
      <w:r>
        <w:t xml:space="preserve">    (b) find, search, or research</w:t>
      </w:r>
      <w:r>
        <w:br/>
      </w:r>
      <w:r>
        <w:t xml:space="preserve">    (c) harsh or formal criticism</w:t>
      </w:r>
    </w:p>
    <w:p>
      <w:pPr>
        <w:pStyle w:val="Compact"/>
        <w:numPr>
          <w:ilvl w:val="0"/>
          <w:numId w:val="1001"/>
        </w:numPr>
      </w:pPr>
      <w:r>
        <w:rPr>
          <w:b/>
          <w:bCs/>
        </w:rPr>
        <w:t xml:space="preserve">I have too long</w:t>
      </w:r>
      <w:r>
        <w:rPr>
          <w:b/>
          <w:bCs/>
        </w:rPr>
        <w:t xml:space="preserve"> </w:t>
      </w:r>
      <w:r>
        <w:rPr>
          <w:b/>
          <w:bCs/>
          <w:u w:val="single"/>
        </w:rPr>
        <w:t xml:space="preserve">digressed</w:t>
      </w:r>
      <w:r>
        <w:rPr>
          <w:b/>
          <w:bCs/>
        </w:rPr>
        <w:t xml:space="preserve">, and therefore shall return to my subject.</w:t>
      </w:r>
      <w:r>
        <w:br/>
      </w:r>
      <w:r>
        <w:t xml:space="preserve">    (a) to break a close association between two organizations or people</w:t>
      </w:r>
      <w:r>
        <w:br/>
      </w:r>
      <w:r>
        <w:t xml:space="preserve">    (b) felt angry or unhappy about having to accept something not liked</w:t>
      </w:r>
      <w:r>
        <w:br/>
      </w:r>
      <w:r>
        <w:t xml:space="preserve">    (c) wandered away from the main topic</w:t>
      </w:r>
    </w:p>
    <w:p>
      <w:pPr>
        <w:pStyle w:val="Compact"/>
        <w:numPr>
          <w:ilvl w:val="0"/>
          <w:numId w:val="1001"/>
        </w:numPr>
      </w:pPr>
      <w:r>
        <w:rPr>
          <w:b/>
          <w:bCs/>
        </w:rPr>
        <w:t xml:space="preserve">Fifthly, This food would likewise bring great custom to taverns, where the vintners will certainly be so</w:t>
      </w:r>
      <w:r>
        <w:rPr>
          <w:b/>
          <w:bCs/>
        </w:rPr>
        <w:t xml:space="preserve"> </w:t>
      </w:r>
      <w:r>
        <w:rPr>
          <w:b/>
          <w:bCs/>
          <w:u w:val="single"/>
        </w:rPr>
        <w:t xml:space="preserve">prudent</w:t>
      </w:r>
      <w:r>
        <w:rPr>
          <w:b/>
          <w:bCs/>
        </w:rPr>
        <w:t xml:space="preserve"> </w:t>
      </w:r>
      <w:r>
        <w:rPr>
          <w:b/>
          <w:bCs/>
        </w:rPr>
        <w:t xml:space="preserve">as to procure the best receipts for dressing it to perfection; and consequently have their houses frequented by all the fine gentlemen, who justly value themselves upon their knowledge in good eating; and a skilful cook, who understands how to oblige his guests, will contrive to make it as expensive as they please.</w:t>
      </w:r>
      <w:r>
        <w:br/>
      </w:r>
      <w:r>
        <w:t xml:space="preserve">    (a) not demonstrative of</w:t>
      </w:r>
      <w:r>
        <w:br/>
      </w:r>
      <w:r>
        <w:t xml:space="preserve">    (b) sincerity (realness)</w:t>
      </w:r>
      <w:r>
        <w:br/>
      </w:r>
      <w:r>
        <w:t xml:space="preserve">    (c) sensible and careful</w:t>
      </w:r>
    </w:p>
    <w:p>
      <w:pPr>
        <w:pStyle w:val="Compact"/>
        <w:numPr>
          <w:ilvl w:val="0"/>
          <w:numId w:val="1001"/>
        </w:numPr>
      </w:pPr>
      <w:r>
        <w:rPr>
          <w:b/>
          <w:bCs/>
        </w:rPr>
        <w:t xml:space="preserve">We should soon see an honest</w:t>
      </w:r>
      <w:r>
        <w:rPr>
          <w:b/>
          <w:bCs/>
        </w:rPr>
        <w:t xml:space="preserve"> </w:t>
      </w:r>
      <w:r>
        <w:rPr>
          <w:b/>
          <w:bCs/>
          <w:u w:val="single"/>
        </w:rPr>
        <w:t xml:space="preserve">emulation</w:t>
      </w:r>
      <w:r>
        <w:rPr>
          <w:b/>
          <w:bCs/>
        </w:rPr>
        <w:t xml:space="preserve"> </w:t>
      </w:r>
      <w:r>
        <w:rPr>
          <w:b/>
          <w:bCs/>
        </w:rPr>
        <w:t xml:space="preserve">among the married women, which of them could bring the fattest child to the market.</w:t>
      </w:r>
      <w:r>
        <w:br/>
      </w:r>
      <w:r>
        <w:t xml:space="preserve">    (a) hard work</w:t>
      </w:r>
      <w:r>
        <w:br/>
      </w:r>
      <w:r>
        <w:t xml:space="preserve">    (b) imitation</w:t>
      </w:r>
      <w:r>
        <w:br/>
      </w:r>
      <w:r>
        <w:t xml:space="preserve">    (c) main road</w:t>
      </w:r>
    </w:p>
    <w:p>
      <w:pPr>
        <w:pStyle w:val="Compact"/>
        <w:numPr>
          <w:ilvl w:val="0"/>
          <w:numId w:val="1001"/>
        </w:numPr>
      </w:pPr>
      <w:r>
        <w:rPr>
          <w:b/>
          <w:bCs/>
        </w:rPr>
        <w:t xml:space="preserve">But this, and many others, I</w:t>
      </w:r>
      <w:r>
        <w:rPr>
          <w:b/>
          <w:bCs/>
        </w:rPr>
        <w:t xml:space="preserve"> </w:t>
      </w:r>
      <w:r>
        <w:rPr>
          <w:b/>
          <w:bCs/>
          <w:u w:val="single"/>
        </w:rPr>
        <w:t xml:space="preserve">omit</w:t>
      </w:r>
      <w:r>
        <w:rPr>
          <w:b/>
          <w:bCs/>
        </w:rPr>
        <w:t xml:space="preserve">, being studious of brevity.</w:t>
      </w:r>
      <w:r>
        <w:br/>
      </w:r>
      <w:r>
        <w:t xml:space="preserve">    (a) fulfill one's highest potential</w:t>
      </w:r>
      <w:r>
        <w:br/>
      </w:r>
      <w:r>
        <w:t xml:space="preserve">    (b) to exclude or neglect something</w:t>
      </w:r>
      <w:r>
        <w:br/>
      </w:r>
      <w:r>
        <w:t xml:space="preserve">    (c) stop (something from happening)</w:t>
      </w:r>
    </w:p>
    <w:p>
      <w:pPr>
        <w:pStyle w:val="Compact"/>
        <w:numPr>
          <w:ilvl w:val="0"/>
          <w:numId w:val="1001"/>
        </w:numPr>
      </w:pPr>
      <w:r>
        <w:rPr>
          <w:b/>
          <w:bCs/>
        </w:rPr>
        <w:t xml:space="preserve">But this, and many others, I omit, being studious of</w:t>
      </w:r>
      <w:r>
        <w:rPr>
          <w:b/>
          <w:bCs/>
        </w:rPr>
        <w:t xml:space="preserve"> </w:t>
      </w:r>
      <w:r>
        <w:rPr>
          <w:b/>
          <w:bCs/>
          <w:u w:val="single"/>
        </w:rPr>
        <w:t xml:space="preserve">brevity</w:t>
      </w:r>
      <w:r>
        <w:rPr>
          <w:b/>
          <w:bCs/>
        </w:rPr>
        <w:t xml:space="preserve">.</w:t>
      </w:r>
      <w:r>
        <w:br/>
      </w:r>
      <w:r>
        <w:t xml:space="preserve">    (a) the ability to take or adopt power or responsibility</w:t>
      </w:r>
      <w:r>
        <w:br/>
      </w:r>
      <w:r>
        <w:t xml:space="preserve">    (b) the process of excessive encouragement or excitement</w:t>
      </w:r>
      <w:r>
        <w:br/>
      </w:r>
      <w:r>
        <w:t xml:space="preserve">    (c) the use of just a few words; or lasting a short time</w:t>
      </w:r>
    </w:p>
    <w:p>
      <w:pPr>
        <w:pStyle w:val="Compact"/>
        <w:numPr>
          <w:ilvl w:val="0"/>
          <w:numId w:val="1001"/>
        </w:numPr>
      </w:pPr>
      <w:r>
        <w:rPr>
          <w:b/>
          <w:bCs/>
        </w:rPr>
        <w:t xml:space="preserve">Therefore let no man talk to me of other expedients: Of taxing our absentees at five shillings a pound: Of using neither cloaths, nor houshold furniture, except what is of our own growth and manufacture: Of utterly rejecting the materials and instruments that promote foreign luxury: Of curing the expensiveness of pride, vanity, idleness, and gaming in our women: Of introducing a vein of parsimony, prudence and temperance: Of learning to love our country, wherein we differ even from Laplanders, and the inhabitants of Topinamboo: Of quitting our animosities and</w:t>
      </w:r>
      <w:r>
        <w:rPr>
          <w:b/>
          <w:bCs/>
        </w:rPr>
        <w:t xml:space="preserve"> </w:t>
      </w:r>
      <w:r>
        <w:rPr>
          <w:b/>
          <w:bCs/>
          <w:u w:val="single"/>
        </w:rPr>
        <w:t xml:space="preserve">factions</w:t>
      </w:r>
      <w:r>
        <w:rPr>
          <w:b/>
          <w:bCs/>
        </w:rPr>
        <w:t xml:space="preserve">, nor acting any longer like the Jews, who were murdering one another at the very moment their city was taken: Of being a litt</w:t>
      </w:r>
      <w:r>
        <w:br/>
      </w:r>
      <w:r>
        <w:t xml:space="preserve">    (a) sub-groups</w:t>
      </w:r>
      <w:r>
        <w:br/>
      </w:r>
      <w:r>
        <w:t xml:space="preserve">    (b) sympathies</w:t>
      </w:r>
      <w:r>
        <w:br/>
      </w:r>
      <w:r>
        <w:t xml:space="preserve">    (c) main roads</w:t>
      </w:r>
    </w:p>
    <w:p>
      <w:pPr>
        <w:pStyle w:val="Compact"/>
        <w:numPr>
          <w:ilvl w:val="0"/>
          <w:numId w:val="1001"/>
        </w:numPr>
      </w:pPr>
      <w:r>
        <w:rPr>
          <w:b/>
          <w:bCs/>
        </w:rPr>
        <w:t xml:space="preserve">Therefore I repeat, let no man talk to me of these and the like</w:t>
      </w:r>
      <w:r>
        <w:rPr>
          <w:b/>
          <w:bCs/>
        </w:rPr>
        <w:t xml:space="preserve"> </w:t>
      </w:r>
      <w:r>
        <w:rPr>
          <w:b/>
          <w:bCs/>
          <w:u w:val="single"/>
        </w:rPr>
        <w:t xml:space="preserve">expedients</w:t>
      </w:r>
      <w:r>
        <w:rPr>
          <w:b/>
          <w:bCs/>
        </w:rPr>
        <w:t xml:space="preserve">, 'till he hath at least some glympse of hope, that there will ever be some hearty and sincere attempt to put them into practice.</w:t>
      </w:r>
      <w:r>
        <w:br/>
      </w:r>
      <w:r>
        <w:t xml:space="preserve">    (a) people who do not believe in the existence of god</w:t>
      </w:r>
      <w:r>
        <w:br/>
      </w:r>
      <w:r>
        <w:t xml:space="preserve">    (b) actions that are speedy, practical, or convenient</w:t>
      </w:r>
      <w:r>
        <w:br/>
      </w:r>
      <w:r>
        <w:t xml:space="preserve">    (c) most important; or people that are most important</w:t>
      </w:r>
    </w:p>
    <w:p>
      <w:pPr>
        <w:pStyle w:val="Compact"/>
        <w:numPr>
          <w:ilvl w:val="0"/>
          <w:numId w:val="1001"/>
        </w:numPr>
      </w:pPr>
      <w:r>
        <w:rPr>
          <w:b/>
          <w:bCs/>
        </w:rPr>
        <w:t xml:space="preserve">But before something of that kind shall be advanced in</w:t>
      </w:r>
      <w:r>
        <w:rPr>
          <w:b/>
          <w:bCs/>
        </w:rPr>
        <w:t xml:space="preserve"> </w:t>
      </w:r>
      <w:r>
        <w:rPr>
          <w:b/>
          <w:bCs/>
          <w:u w:val="single"/>
        </w:rPr>
        <w:t xml:space="preserve">contradiction</w:t>
      </w:r>
      <w:r>
        <w:rPr>
          <w:b/>
          <w:bCs/>
        </w:rPr>
        <w:t xml:space="preserve"> </w:t>
      </w:r>
      <w:r>
        <w:rPr>
          <w:b/>
          <w:bCs/>
        </w:rPr>
        <w:t xml:space="preserve">to my scheme, and offering a better, I desire the author or authors will be pleased maturely to consider two points.</w:t>
      </w:r>
      <w:r>
        <w:br/>
      </w:r>
      <w:r>
        <w:t xml:space="preserve">    (a) something made of the brownish metal with the same name -- such as a sculpture or a third place medal</w:t>
      </w:r>
      <w:r>
        <w:br/>
      </w:r>
      <w:r>
        <w:t xml:space="preserve">    (b) something (typically a statement) that disagrees with itself; or (more rarely) the act of disagreeing</w:t>
      </w:r>
      <w:r>
        <w:br/>
      </w:r>
      <w:r>
        <w:t xml:space="preserve">    (c) nerve cells running from the base of the skull to the lower back and enclosed by vertebrae in adults</w:t>
      </w:r>
    </w:p>
    <w:p>
      <w:pPr>
        <w:pStyle w:val="Compact"/>
        <w:numPr>
          <w:ilvl w:val="0"/>
          <w:numId w:val="1001"/>
        </w:numPr>
      </w:pPr>
      <w:r>
        <w:rPr>
          <w:b/>
          <w:bCs/>
        </w:rPr>
        <w:t xml:space="preserve">I desire those politicians who dislike my overture, and may perhaps be so bold to attempt an answer, that they will first ask the parents of these mortals, whether they would not at this day think it a great happiness to have been sold for food at a year old, in the manner I prescribe, and thereby have avoided such a</w:t>
      </w:r>
      <w:r>
        <w:rPr>
          <w:b/>
          <w:bCs/>
        </w:rPr>
        <w:t xml:space="preserve"> </w:t>
      </w:r>
      <w:r>
        <w:rPr>
          <w:b/>
          <w:bCs/>
          <w:u w:val="single"/>
        </w:rPr>
        <w:t xml:space="preserve">perpetual</w:t>
      </w:r>
      <w:r>
        <w:rPr>
          <w:b/>
          <w:bCs/>
        </w:rPr>
        <w:t xml:space="preserve"> </w:t>
      </w:r>
      <w:r>
        <w:rPr>
          <w:b/>
          <w:bCs/>
        </w:rPr>
        <w:t xml:space="preserve">scene of misfortunes, as they have since gone through, by the oppression of landlords, the impossibility of paying rent without money or trade, the want of common sustenance, with neither house nor cloaths to cover them from the inclemencies of the weather, and the most inevitable prospect of intailing the like, or greater miseries, upon their breed for ever.</w:t>
      </w:r>
      <w:r>
        <w:br/>
      </w:r>
      <w:r>
        <w:t xml:space="preserve">    (a) having the characteristics of a</w:t>
      </w:r>
      <w:r>
        <w:t xml:space="preserve"> </w:t>
      </w:r>
      <w:r>
        <w:rPr>
          <w:i/>
          <w:iCs/>
        </w:rPr>
        <w:t xml:space="preserve">monk</w:t>
      </w:r>
      <w:r>
        <w:t xml:space="preserve"> </w:t>
      </w:r>
      <w:r>
        <w:t xml:space="preserve">(often inclined toward self-denial)</w:t>
      </w:r>
      <w:r>
        <w:br/>
      </w:r>
      <w:r>
        <w:t xml:space="preserve">    (b) about things beyond the physical world, such as existence, reality, or the soul</w:t>
      </w:r>
      <w:r>
        <w:br/>
      </w:r>
      <w:r>
        <w:t xml:space="preserve">    (c) continuing forever without change; or occurring so frequently it seems constant</w:t>
      </w:r>
    </w:p>
    <w:p>
      <w:pPr>
        <w:pStyle w:val="Compact"/>
        <w:numPr>
          <w:ilvl w:val="0"/>
          <w:numId w:val="1001"/>
        </w:numPr>
      </w:pPr>
      <w:r>
        <w:rPr>
          <w:b/>
          <w:bCs/>
        </w:rPr>
        <w:t xml:space="preserve">I profess, in the sincerity of my heart, that I have not the least personal interest in</w:t>
      </w:r>
      <w:r>
        <w:rPr>
          <w:b/>
          <w:bCs/>
        </w:rPr>
        <w:t xml:space="preserve"> </w:t>
      </w:r>
      <w:r>
        <w:rPr>
          <w:b/>
          <w:bCs/>
          <w:u w:val="single"/>
        </w:rPr>
        <w:t xml:space="preserve">endeavouring</w:t>
      </w:r>
      <w:r>
        <w:rPr>
          <w:b/>
          <w:bCs/>
        </w:rPr>
        <w:t xml:space="preserve"> </w:t>
      </w:r>
      <w:r>
        <w:rPr>
          <w:b/>
          <w:bCs/>
        </w:rPr>
        <w:t xml:space="preserve">to promote this necessary work, having no other motive than the publick good of my country, by advancing our trade, providing for infants, relieving the poor, and giving some pleasure to the rich.</w:t>
      </w:r>
      <w:r>
        <w:br/>
      </w:r>
      <w:r>
        <w:t xml:space="preserve">    (a) believing or judging</w:t>
      </w:r>
      <w:r>
        <w:br/>
      </w:r>
      <w:r>
        <w:t xml:space="preserve">    (b) trying or attempting</w:t>
      </w:r>
      <w:r>
        <w:br/>
      </w:r>
      <w:r>
        <w:t xml:space="preserve">    (c) working or operating</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2026-05-20T13:16:50Z</dcterms:created>
  <dcterms:modified xsi:type="dcterms:W3CDTF">2026-05-20T13:16:50Z</dcterms:modified>
</cp:coreProperties>
</file>

<file path=docProps/custom.xml><?xml version="1.0" encoding="utf-8"?>
<Properties xmlns="http://schemas.openxmlformats.org/officeDocument/2006/custom-properties" xmlns:vt="http://schemas.openxmlformats.org/officeDocument/2006/docPropsVTypes"/>
</file>